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E2F29" w:rsidRPr="00915418" w:rsidRDefault="006E2F29" w:rsidP="00915418">
      <w:pPr>
        <w:pStyle w:val="Naslov"/>
        <w:pBdr>
          <w:bottom w:val="none" w:sz="0" w:space="0" w:color="auto"/>
        </w:pBdr>
        <w:jc w:val="center"/>
        <w:rPr>
          <w:rFonts w:ascii="Arial" w:hAnsi="Arial" w:cs="Arial"/>
          <w:b/>
          <w:color w:val="auto"/>
          <w:sz w:val="32"/>
          <w:szCs w:val="32"/>
        </w:rPr>
      </w:pPr>
      <w:bookmarkStart w:id="0" w:name="_Ref118790689"/>
      <w:r w:rsidRPr="00915418">
        <w:rPr>
          <w:rFonts w:ascii="Arial" w:hAnsi="Arial" w:cs="Arial"/>
          <w:b/>
          <w:color w:val="auto"/>
          <w:sz w:val="32"/>
          <w:szCs w:val="32"/>
        </w:rPr>
        <w:t>Suvremena edukacijska tehnologija: medij za propitivanje i istraživanje</w:t>
      </w:r>
      <w:bookmarkEnd w:id="0"/>
    </w:p>
    <w:p w:rsidR="006E2F29" w:rsidRPr="000450F6" w:rsidRDefault="006E2F29" w:rsidP="000D10EA">
      <w:pPr>
        <w:pStyle w:val="Naslov2"/>
      </w:pPr>
      <w:r w:rsidRPr="000450F6">
        <w:t>Uvod</w:t>
      </w:r>
    </w:p>
    <w:p w:rsidR="006E2F29" w:rsidRPr="00DC17AC" w:rsidRDefault="006E2F29" w:rsidP="00985953">
      <w:r w:rsidRPr="00DC17AC">
        <w:t>Rasprave u području edukacijske tehnologije uključuju razmatranje pedagoških teorija, izbor hardvera i softvera, metoda korištenja alata i tehnika, način njihova vrednovanja i ispitivanje djelotvornosti. Ipak, ono što je za sada još uvijek nedovoljno istraženo jesu neke temeljne pretpostavke o tome što se sve ubraja u edukacijsku tehnologiju, ili na koji način razmišljati o inovacijama u dosadašnjim aplikacijama. Jednu od smjernica u donošenju zaključaka svakako bi pružio zadovoljavajući odgovor na pitanje o taksonomiji edukacijske tehnologije, pri čemu je važno uzeti u obzir da tehnologija nije same sebi svrhom nego se prvenstveno razvija radi mogućnosti aktivnog učenja i lakšeg usvajanja obrazovnih sadržaja.</w:t>
      </w:r>
    </w:p>
    <w:p w:rsidR="006E2F29" w:rsidRPr="00DC17AC" w:rsidRDefault="006E2F29" w:rsidP="000D10EA">
      <w:pPr>
        <w:pStyle w:val="Naslov2"/>
      </w:pPr>
      <w:bookmarkStart w:id="1" w:name="_Ref118790733"/>
      <w:r w:rsidRPr="00DC17AC">
        <w:t>"Interes djeteta"</w:t>
      </w:r>
      <w:bookmarkEnd w:id="1"/>
    </w:p>
    <w:p w:rsidR="006E2F29" w:rsidRPr="00DC17AC" w:rsidRDefault="006E2F29" w:rsidP="000D10EA">
      <w:pPr>
        <w:pStyle w:val="Naslov1"/>
      </w:pPr>
      <w:r w:rsidRPr="00DC17AC">
        <w:t xml:space="preserve">S obzirom na prethodno spomenuto, alate, tehnike i aplikacije edukacijske tehnologije trebalo bi organizirati na način da se što bolje prilagode integriranom i konstruktivističkom pogledu na učenje. Polazeći od pretpostavke da bi idealna okolina za učenje trebala što više zadovoljiti djetetovu radoznalost nudeći mu raznovrsne nove i zanimljive stvari, to znači da je neophodno uključivanje djeteta u istraživanje, razmišljanje, ispitivanje, inventivnost, rješavanje problema i doživljavanje različitih iskustava u svijetu koji ga okružuje. </w:t>
      </w:r>
    </w:p>
    <w:p w:rsidR="006E2F29" w:rsidRPr="00DC17AC" w:rsidRDefault="006E2F29" w:rsidP="000D10EA">
      <w:pPr>
        <w:pStyle w:val="Naslov2"/>
      </w:pPr>
      <w:bookmarkStart w:id="2" w:name="_Ref118790762"/>
      <w:r w:rsidRPr="00DC17AC">
        <w:t>Tehnologija kao medij</w:t>
      </w:r>
      <w:bookmarkEnd w:id="2"/>
    </w:p>
    <w:p w:rsidR="006E2F29" w:rsidRDefault="006E2F29" w:rsidP="00985953">
      <w:r w:rsidRPr="00DC17AC">
        <w:t>Kada govorimo o tehnologiji kao mediju, ono što želimo istaknuti jest njezin posrednički aspekt. Naglašava se djelotvornost tehnologije kao posrednika koji omogućuje zamjenu za različite okoline učenja, potičući razmišljanje, komuniciranje i aktivno sudjelovanje u svijetu. Edukacijska tehnologija kao novi medij za učenje danas obuhvaća proširenu početnu ideju o pukoj pohrani informacija, budući da suvremena interaktivna, multimedijalna tehnologija osigurava novi način poticanja djeteta na učenje. Taj novi medij predstavlja bogatstvo materijala koji uključuje tekst, zvuk, glazbu, fotografije, animaciju i video. I više od toga. Multimedija je prikladna za upotrebu gdje god korisničko sučelje ima ulogu povezivanja korisnika s bilo kojim tipom elektroničke informacije. Multimedija obogaćuje inačicu sučelja s čistim tekstom i daje vidljivo dobre rezultate u privlačenju pažnje krajnjeg korisnika (u ovom slučaju djeteta) i u konstantnom održavanju interesa za prezentiranu informaciju.</w:t>
      </w:r>
    </w:p>
    <w:p w:rsidR="006E2F29" w:rsidRPr="00DC17AC" w:rsidRDefault="006E2F29" w:rsidP="00985953">
      <w:r w:rsidRPr="00DC17AC">
        <w:t>Multimedijalna tehnologija je onaj bitni faktor koji poboljšava pamćenje informacije. Svrhovito upotr</w:t>
      </w:r>
      <w:r>
        <w:t>ij</w:t>
      </w:r>
      <w:r w:rsidRPr="00DC17AC">
        <w:t>ebljena, može biti beskrajno korisna i beskrajno zabavna.</w:t>
      </w:r>
    </w:p>
    <w:p w:rsidR="006E2F29" w:rsidRPr="00694594" w:rsidRDefault="006E2F29" w:rsidP="00985953">
      <w:pPr>
        <w:rPr>
          <w:rStyle w:val="Istaknuto"/>
        </w:rPr>
      </w:pPr>
      <w:r w:rsidRPr="00694594">
        <w:rPr>
          <w:rStyle w:val="Istaknuto"/>
        </w:rPr>
        <w:t>"Multimedija je vrlo koristan alat za prezentacije i marketinšku prodaju.</w:t>
      </w:r>
    </w:p>
    <w:p w:rsidR="006E2F29" w:rsidRPr="00694594" w:rsidRDefault="006E2F29" w:rsidP="00985953">
      <w:pPr>
        <w:rPr>
          <w:rStyle w:val="Istaknuto"/>
        </w:rPr>
      </w:pPr>
      <w:r w:rsidRPr="00694594">
        <w:rPr>
          <w:rStyle w:val="Istaknuto"/>
        </w:rPr>
        <w:t>Zamislite da su Vas nekud odvezli na stražnjem sjedištu automobila: moguće je da se nećete sjetiti kako ste stigli na svoje odredište. Ali da ste sami vozili auto, vjerojatno biste znali do tamo ponovno stići. Istraživanja ukazuju na činjenicu da je uz stimulaciju zvukom stopa zapamćivanja 20%, kod audiovizualne stimulacije je 30%, a kod interaktivne multimedijske prezentacije, u kojoj ste uistinu angažirani, stopa zapamćivanja je čak 60%."</w:t>
      </w:r>
      <w:r w:rsidRPr="00694594">
        <w:rPr>
          <w:rStyle w:val="Istaknuto"/>
        </w:rPr>
        <w:footnoteReference w:id="1"/>
      </w:r>
    </w:p>
    <w:p w:rsidR="006E2F29" w:rsidRPr="00DC17AC" w:rsidRDefault="006E2F29" w:rsidP="00985953">
      <w:r w:rsidRPr="00DC17AC">
        <w:t>Sjedinjavanjem različitih medija proširuje se iskustvo u učenju, te se za učenika otvaraju novi vidici u društvenom i prirodnom svijetu. Možda je upravo interaktivnost najvažnije svojstvo novoga medija jer nudi mogućnost aktivnog i potpuno samoangažiranog učenja. Učenici mogu odabrati što žele vidjeti i raditi, pa je učenje određeno individualnim potrebama pojedinca.</w:t>
      </w:r>
    </w:p>
    <w:p w:rsidR="006E2F29" w:rsidRPr="00DC17AC" w:rsidRDefault="006E2F29" w:rsidP="00985953">
      <w:r w:rsidRPr="00DC17AC">
        <w:t>S obzirom na navedeno, čini se da</w:t>
      </w:r>
      <w:r>
        <w:t xml:space="preserve"> </w:t>
      </w:r>
      <w:r w:rsidRPr="00DC17AC">
        <w:t>termin "medij" jest puno pogodniji nego "alat" ili "aplikacija" jer ukazuje na pomak sa usredotočivanja od značajki hardvera ili softvera samih po sebi, na učenika odnosno korisnika koji se njime služi. U tom smislu značenje riječi "medij" ističe upravo onu važnu, posredničku funkciju edukacijske tehnologije, koja povezuje učenika sa drugim učenicima, nastavnicima, različitim tehnologijama, idejama, i fizičkim svijetom. Jer, kako su tehnologije sve većim dijelom zastupljene u društvenoj praksi, tendencija im je da postaju nevidljive, tek supstrat zadatka koji je važan sam po sebi.</w:t>
      </w:r>
    </w:p>
    <w:p w:rsidR="006E2F29" w:rsidRDefault="006E2F29" w:rsidP="00985953">
      <w:r w:rsidRPr="00DC17AC">
        <w:t>Nadalje, neizostavno je spomenuti da učenje danas neminovno uključuje i način uporabe medija, pa time tradicionalna granica između učenja o tehnologiji i učenja kroz tehnologiju postaje sve nejasnija. Suvremeno učenje u znanosti uključuje i učenje kako koristiti računala kao medij za prikupljanje i analizu podataka, modeliranje različitih fenomena, kao i komuniciranje rezultata. Tako, budući da je potrebno naučiti i kako učiti kroz novi medij, učenje putem suvremenih edukacijskih tehnologija neminovno potiče različite procese učenja koje je moguće ilustrirati na temelju sljedeće podjele edukacijske tehnologije kao medija za propitivanje i istraživanje.</w:t>
      </w:r>
    </w:p>
    <w:p w:rsidR="006E2F29" w:rsidRPr="00DC17AC" w:rsidRDefault="006E2F29" w:rsidP="000D10EA">
      <w:pPr>
        <w:pStyle w:val="Naslov2"/>
      </w:pPr>
      <w:r w:rsidRPr="00DC17AC">
        <w:t>Što je "medij za propitivanje i istraživanje"</w:t>
      </w:r>
    </w:p>
    <w:p w:rsidR="006E2F29" w:rsidRPr="00DC17AC" w:rsidRDefault="006E2F29" w:rsidP="00985953">
      <w:r w:rsidRPr="00DC17AC">
        <w:t>Nekoliko je grupa koje bi se mogle izdvojiti, a temelje</w:t>
      </w:r>
      <w:r>
        <w:t xml:space="preserve"> </w:t>
      </w:r>
      <w:r w:rsidRPr="00DC17AC">
        <w:t>se na kombiniranju s obzirom na interes učenika, odnosno korisnika i tehnologiju kao medij za propitivanje i istraživanje, odnosno za propitivački usmjereno poučavanje</w:t>
      </w:r>
      <w:r w:rsidRPr="00DC17AC">
        <w:rPr>
          <w:rStyle w:val="Referencafusnote"/>
        </w:rPr>
        <w:footnoteReference w:id="2"/>
      </w:r>
      <w:r w:rsidRPr="00DC17AC">
        <w:t xml:space="preserve">. </w:t>
      </w:r>
    </w:p>
    <w:p w:rsidR="006E2F29" w:rsidRPr="00AF5C5E" w:rsidRDefault="006E2F29" w:rsidP="00985953">
      <w:pPr>
        <w:pStyle w:val="Naslov3"/>
        <w:rPr>
          <w:lang w:val="pt-BR"/>
        </w:rPr>
      </w:pPr>
      <w:r w:rsidRPr="00AF5C5E">
        <w:rPr>
          <w:lang w:val="pt-BR"/>
        </w:rPr>
        <w:t>Medij za stvaranje teorije - tehnologija kao medij za promišljanje</w:t>
      </w:r>
    </w:p>
    <w:p w:rsidR="006E2F29" w:rsidRPr="00DC17AC" w:rsidRDefault="006E2F29" w:rsidP="00985953">
      <w:pPr>
        <w:pStyle w:val="Grafikeoznake"/>
      </w:pPr>
      <w:r w:rsidRPr="00DC17AC">
        <w:t>Istraživački modeli</w:t>
      </w:r>
      <w:r>
        <w:t xml:space="preserve"> </w:t>
      </w:r>
      <w:r w:rsidRPr="00DC17AC">
        <w:t xml:space="preserve">i alati za simulaciju </w:t>
      </w:r>
    </w:p>
    <w:p w:rsidR="006E2F29" w:rsidRPr="00DC17AC" w:rsidRDefault="006E2F29" w:rsidP="00985953">
      <w:pPr>
        <w:pStyle w:val="Grafikeoznake"/>
      </w:pPr>
      <w:r w:rsidRPr="00DC17AC">
        <w:t>Softver za vizualizaciju</w:t>
      </w:r>
    </w:p>
    <w:p w:rsidR="006E2F29" w:rsidRPr="00DC17AC" w:rsidRDefault="006E2F29" w:rsidP="00985953">
      <w:pPr>
        <w:pStyle w:val="Grafikeoznake"/>
      </w:pPr>
      <w:r w:rsidRPr="00DC17AC">
        <w:t xml:space="preserve">Okolina virtualne stvarnosti </w:t>
      </w:r>
    </w:p>
    <w:p w:rsidR="006E2F29" w:rsidRPr="00DC17AC" w:rsidRDefault="006E2F29" w:rsidP="00985953">
      <w:pPr>
        <w:pStyle w:val="Grafikeoznake"/>
      </w:pPr>
      <w:r w:rsidRPr="00DC17AC">
        <w:t xml:space="preserve">Modeliranje podataka </w:t>
      </w:r>
    </w:p>
    <w:p w:rsidR="006E2F29" w:rsidRPr="00DC17AC" w:rsidRDefault="006E2F29" w:rsidP="00985953">
      <w:pPr>
        <w:pStyle w:val="Grafikeoznake"/>
      </w:pPr>
      <w:r w:rsidRPr="00DC17AC">
        <w:t xml:space="preserve">Proceduralni modeli </w:t>
      </w:r>
    </w:p>
    <w:p w:rsidR="006E2F29" w:rsidRPr="00DC17AC" w:rsidRDefault="006E2F29" w:rsidP="00985953">
      <w:pPr>
        <w:pStyle w:val="Grafikeoznake"/>
      </w:pPr>
      <w:r w:rsidRPr="00DC17AC">
        <w:t xml:space="preserve">Matematički modeli </w:t>
      </w:r>
    </w:p>
    <w:p w:rsidR="006E2F29" w:rsidRPr="00DC17AC" w:rsidRDefault="006E2F29" w:rsidP="00985953">
      <w:pPr>
        <w:pStyle w:val="Grafikeoznake"/>
      </w:pPr>
      <w:r w:rsidRPr="00DC17AC">
        <w:t xml:space="preserve">Prikaz znanja </w:t>
      </w:r>
    </w:p>
    <w:p w:rsidR="006E2F29" w:rsidRPr="00DC17AC" w:rsidRDefault="006E2F29" w:rsidP="00985953">
      <w:pPr>
        <w:pStyle w:val="Grafikeoznake"/>
      </w:pPr>
      <w:r w:rsidRPr="00DC17AC">
        <w:t xml:space="preserve">Integracija znanja </w:t>
      </w:r>
    </w:p>
    <w:p w:rsidR="006E2F29" w:rsidRPr="00AF5C5E" w:rsidRDefault="006E2F29" w:rsidP="00985953">
      <w:pPr>
        <w:pStyle w:val="Naslov3"/>
        <w:rPr>
          <w:lang w:val="pt-BR"/>
        </w:rPr>
      </w:pPr>
      <w:r w:rsidRPr="00AF5C5E">
        <w:rPr>
          <w:lang w:val="pt-BR"/>
        </w:rPr>
        <w:t>Medij za pristup</w:t>
      </w:r>
      <w:bookmarkStart w:id="3" w:name="_GoBack"/>
      <w:bookmarkEnd w:id="3"/>
      <w:r w:rsidRPr="00AF5C5E">
        <w:rPr>
          <w:lang w:val="pt-BR"/>
        </w:rPr>
        <w:t xml:space="preserve"> podacima</w:t>
      </w:r>
      <w:r>
        <w:rPr>
          <w:lang w:val="pt-BR"/>
        </w:rPr>
        <w:t xml:space="preserve"> </w:t>
      </w:r>
      <w:r w:rsidRPr="00AF5C5E">
        <w:rPr>
          <w:lang w:val="pt-BR"/>
        </w:rPr>
        <w:t>- povezivanje sa svijetom teksta, videa itd.</w:t>
      </w:r>
    </w:p>
    <w:p w:rsidR="006E2F29" w:rsidRPr="00DC17AC" w:rsidRDefault="006E2F29" w:rsidP="00985953">
      <w:pPr>
        <w:pStyle w:val="Grafikeoznake"/>
      </w:pPr>
      <w:r w:rsidRPr="00DC17AC">
        <w:t>Hipertekstualna i</w:t>
      </w:r>
      <w:r>
        <w:t xml:space="preserve"> </w:t>
      </w:r>
      <w:r w:rsidRPr="00DC17AC">
        <w:t xml:space="preserve">hipermedijalna okolina </w:t>
      </w:r>
    </w:p>
    <w:p w:rsidR="006E2F29" w:rsidRPr="00DC17AC" w:rsidRDefault="006E2F29" w:rsidP="00985953">
      <w:pPr>
        <w:pStyle w:val="Grafikeoznake"/>
      </w:pPr>
      <w:r w:rsidRPr="00DC17AC">
        <w:t>Pristup knjižnicama i naručivanje</w:t>
      </w:r>
    </w:p>
    <w:p w:rsidR="006E2F29" w:rsidRPr="00DC17AC" w:rsidRDefault="006E2F29" w:rsidP="00985953">
      <w:pPr>
        <w:pStyle w:val="Grafikeoznake"/>
      </w:pPr>
      <w:r w:rsidRPr="00DC17AC">
        <w:t xml:space="preserve">Digitalne knjižnice </w:t>
      </w:r>
    </w:p>
    <w:p w:rsidR="006E2F29" w:rsidRDefault="006E2F29" w:rsidP="00985953">
      <w:pPr>
        <w:pStyle w:val="Grafikeoznake"/>
      </w:pPr>
      <w:r w:rsidRPr="00DC17AC">
        <w:t>Baze podataka</w:t>
      </w:r>
    </w:p>
    <w:p w:rsidR="006E2F29" w:rsidRPr="00DC17AC" w:rsidRDefault="006E2F29" w:rsidP="00985953">
      <w:pPr>
        <w:pStyle w:val="Grafikeoznake"/>
      </w:pPr>
      <w:r w:rsidRPr="00DC17AC">
        <w:t xml:space="preserve">Glazba, zvuk, slike, grafika, video, tekst </w:t>
      </w:r>
    </w:p>
    <w:p w:rsidR="006E2F29" w:rsidRPr="00694594" w:rsidRDefault="006E2F29" w:rsidP="00985953">
      <w:pPr>
        <w:pStyle w:val="Naslov3"/>
        <w:rPr>
          <w:lang w:val="hr-HR"/>
        </w:rPr>
      </w:pPr>
      <w:r w:rsidRPr="00694594">
        <w:rPr>
          <w:lang w:val="hr-HR"/>
        </w:rPr>
        <w:t>Medij za prikupljanje podataka</w:t>
      </w:r>
    </w:p>
    <w:p w:rsidR="006E2F29" w:rsidRPr="00C12F24" w:rsidRDefault="006E2F29" w:rsidP="00985953">
      <w:pPr>
        <w:pStyle w:val="Odlomakpopisa"/>
        <w:numPr>
          <w:ilvl w:val="0"/>
          <w:numId w:val="3"/>
        </w:numPr>
      </w:pPr>
      <w:r w:rsidRPr="00C12F24">
        <w:t xml:space="preserve">Udaljeni znanstveni instrumenti dostupni putem mreže </w:t>
      </w:r>
    </w:p>
    <w:p w:rsidR="006E2F29" w:rsidRPr="00C12F24" w:rsidRDefault="006E2F29" w:rsidP="00985953">
      <w:pPr>
        <w:pStyle w:val="Odlomakpopisa"/>
        <w:numPr>
          <w:ilvl w:val="0"/>
          <w:numId w:val="3"/>
        </w:numPr>
      </w:pPr>
      <w:r w:rsidRPr="00C12F24">
        <w:t xml:space="preserve">Mikroračunalni utemeljeni laboratoriji, sa senzorima za pokret, otkucaje srca, itd. </w:t>
      </w:r>
    </w:p>
    <w:p w:rsidR="006E2F29" w:rsidRPr="00C12F24" w:rsidRDefault="006E2F29" w:rsidP="00985953">
      <w:pPr>
        <w:pStyle w:val="Odlomakpopisa"/>
        <w:numPr>
          <w:ilvl w:val="0"/>
          <w:numId w:val="3"/>
        </w:numPr>
      </w:pPr>
      <w:r w:rsidRPr="00C12F24">
        <w:t xml:space="preserve">Sastavljanje izvještaja </w:t>
      </w:r>
    </w:p>
    <w:p w:rsidR="006E2F29" w:rsidRPr="00C12F24" w:rsidRDefault="006E2F29" w:rsidP="00985953">
      <w:pPr>
        <w:pStyle w:val="Odlomakpopisa"/>
        <w:numPr>
          <w:ilvl w:val="0"/>
          <w:numId w:val="3"/>
        </w:numPr>
      </w:pPr>
      <w:r w:rsidRPr="00C12F24">
        <w:t xml:space="preserve">Video i zvučno snimanje </w:t>
      </w:r>
    </w:p>
    <w:p w:rsidR="006E2F29" w:rsidRPr="00694594" w:rsidRDefault="006E2F29" w:rsidP="00985953">
      <w:pPr>
        <w:pStyle w:val="Naslov3"/>
        <w:rPr>
          <w:lang w:val="hr-HR"/>
        </w:rPr>
      </w:pPr>
      <w:r w:rsidRPr="00694594">
        <w:rPr>
          <w:lang w:val="hr-HR"/>
        </w:rPr>
        <w:t>Medij za analiza podataka</w:t>
      </w:r>
    </w:p>
    <w:p w:rsidR="006E2F29" w:rsidRPr="00C12F24" w:rsidRDefault="006E2F29" w:rsidP="00985953">
      <w:pPr>
        <w:pStyle w:val="Odlomakpopisa"/>
        <w:numPr>
          <w:ilvl w:val="0"/>
          <w:numId w:val="4"/>
        </w:numPr>
      </w:pPr>
      <w:r w:rsidRPr="00C12F24">
        <w:t xml:space="preserve">Istraživačka analiza </w:t>
      </w:r>
    </w:p>
    <w:p w:rsidR="006E2F29" w:rsidRPr="00C12F24" w:rsidRDefault="006E2F29" w:rsidP="00985953">
      <w:pPr>
        <w:pStyle w:val="Odlomakpopisa"/>
        <w:numPr>
          <w:ilvl w:val="0"/>
          <w:numId w:val="4"/>
        </w:numPr>
      </w:pPr>
      <w:r w:rsidRPr="00C12F24">
        <w:t xml:space="preserve">Statistička analiza </w:t>
      </w:r>
    </w:p>
    <w:p w:rsidR="006E2F29" w:rsidRPr="00C12F24" w:rsidRDefault="006E2F29" w:rsidP="00985953">
      <w:pPr>
        <w:pStyle w:val="Odlomakpopisa"/>
        <w:numPr>
          <w:ilvl w:val="0"/>
          <w:numId w:val="4"/>
        </w:numPr>
      </w:pPr>
      <w:r w:rsidRPr="00C12F24">
        <w:t xml:space="preserve">Istraživačka okolina </w:t>
      </w:r>
    </w:p>
    <w:p w:rsidR="006E2F29" w:rsidRPr="00C12F24" w:rsidRDefault="006E2F29" w:rsidP="00985953">
      <w:pPr>
        <w:pStyle w:val="Odlomakpopisa"/>
        <w:numPr>
          <w:ilvl w:val="0"/>
          <w:numId w:val="4"/>
        </w:numPr>
      </w:pPr>
      <w:r w:rsidRPr="00C12F24">
        <w:t xml:space="preserve">Obrada slike </w:t>
      </w:r>
    </w:p>
    <w:p w:rsidR="006E2F29" w:rsidRPr="00C12F24" w:rsidRDefault="006E2F29" w:rsidP="00985953">
      <w:pPr>
        <w:pStyle w:val="Odlomakpopisa"/>
        <w:numPr>
          <w:ilvl w:val="0"/>
          <w:numId w:val="4"/>
        </w:numPr>
      </w:pPr>
      <w:r w:rsidRPr="00C12F24">
        <w:t xml:space="preserve">Tablično prikazivanje </w:t>
      </w:r>
    </w:p>
    <w:p w:rsidR="006E2F29" w:rsidRPr="00C12F24" w:rsidRDefault="006E2F29" w:rsidP="00985953">
      <w:pPr>
        <w:pStyle w:val="Odlomakpopisa"/>
        <w:numPr>
          <w:ilvl w:val="0"/>
          <w:numId w:val="4"/>
        </w:numPr>
      </w:pPr>
      <w:r w:rsidRPr="00C12F24">
        <w:t xml:space="preserve">Programi za grafičke prikaze podataka </w:t>
      </w:r>
    </w:p>
    <w:p w:rsidR="006E2F29" w:rsidRPr="00C12F24" w:rsidRDefault="006E2F29" w:rsidP="00985953">
      <w:pPr>
        <w:pStyle w:val="Odlomakpopisa"/>
        <w:numPr>
          <w:ilvl w:val="0"/>
          <w:numId w:val="4"/>
        </w:numPr>
      </w:pPr>
      <w:r w:rsidRPr="00C12F24">
        <w:t>Programi za rješavanje problema</w:t>
      </w:r>
    </w:p>
    <w:p w:rsidR="006E2F29" w:rsidRPr="00DC17AC" w:rsidRDefault="006E2F29" w:rsidP="000D10EA">
      <w:pPr>
        <w:pStyle w:val="Naslov2"/>
      </w:pPr>
      <w:r w:rsidRPr="00DC17AC">
        <w:t>Propitivački-usmjereno poučavanje</w:t>
      </w:r>
    </w:p>
    <w:p w:rsidR="006E2F29" w:rsidRPr="00DC17AC" w:rsidRDefault="006E2F29" w:rsidP="00985953">
      <w:r w:rsidRPr="00DC17AC">
        <w:t xml:space="preserve">Pođe li se od pitanja što je propitivački i istraživački usmjerena znanost, očito je da je kroz vrijeme ona karakterizirana različitim značajkama i iz različitih perspektiva. Tako, dok jedni ističu aktivnu prirodu učenja, povezujući istraživanje s eksperimentima, za druge je važnost upravo u povezanosti s otkrićima i onim što se naziva "znanstvenim metodama". </w:t>
      </w:r>
    </w:p>
    <w:p w:rsidR="006E2F29" w:rsidRPr="00DC17AC" w:rsidRDefault="006E2F29" w:rsidP="00985953">
      <w:r w:rsidRPr="00DC17AC">
        <w:t xml:space="preserve">Međutim, ono što je važno uočiti jest da termin propitivački-usmjereno poučavanje nije sinonim ni za jedno od toga. To je novi vid učenja budući da se radi sljedećem: napredak tehnologije neosporno je obogatio materijal koji se može koristiti za učenje i otvorio putove novim načinima usvajanja obrazovnih sadržaja. Uporabom interaktivnoga medija kao temelja novog tipa učenja ispituju se i testiraju novi edukativni materijali, kao i uporaba računalnih baza podataka u različite edukacijske svrhe. Javljaju se </w:t>
      </w:r>
      <w:r w:rsidRPr="00DC17AC">
        <w:rPr>
          <w:i/>
          <w:iCs/>
        </w:rPr>
        <w:t>online</w:t>
      </w:r>
      <w:r w:rsidRPr="00DC17AC">
        <w:t xml:space="preserve"> zajednice edukatora, učenika, škola, muzejskih ustanova, i drugih institucija koje se uključuju u posve novi model poučavanja koji se naziva propitivački usmjereno poučavanje.</w:t>
      </w:r>
    </w:p>
    <w:p w:rsidR="006E2F29" w:rsidRPr="00AD4CAE" w:rsidRDefault="006E2F29" w:rsidP="00985953">
      <w:pPr>
        <w:rPr>
          <w:lang w:val="en-US"/>
        </w:rPr>
      </w:pPr>
      <w:r w:rsidRPr="00DC17AC">
        <w:t>Primjer je SLN (</w:t>
      </w:r>
      <w:r w:rsidRPr="00AD4CAE">
        <w:rPr>
          <w:i/>
          <w:iCs/>
          <w:lang w:val="en-US"/>
        </w:rPr>
        <w:t>Science Learning Network</w:t>
      </w:r>
      <w:r w:rsidRPr="00DC17AC">
        <w:rPr>
          <w:i/>
          <w:iCs/>
        </w:rPr>
        <w:t>)</w:t>
      </w:r>
      <w:r w:rsidRPr="00DC17AC">
        <w:t xml:space="preserve"> koja je dio projekta propitivački utemeljenog </w:t>
      </w:r>
      <w:r>
        <w:t>pristupa poučavanju, teleračunal</w:t>
      </w:r>
      <w:r w:rsidRPr="00DC17AC">
        <w:t xml:space="preserve">stvu i učenju na daljinu putem resursa na Internet/World Wide Web-u, a koji osigurava </w:t>
      </w:r>
      <w:r w:rsidRPr="00AD4CAE">
        <w:rPr>
          <w:lang w:val="en-US"/>
        </w:rPr>
        <w:t>National Science Foundation</w:t>
      </w:r>
      <w:r w:rsidRPr="00DC17AC">
        <w:t xml:space="preserve"> i </w:t>
      </w:r>
      <w:r w:rsidRPr="00AD4CAE">
        <w:rPr>
          <w:lang w:val="en-US"/>
        </w:rPr>
        <w:t xml:space="preserve">Unisys Corporation. </w:t>
      </w:r>
    </w:p>
    <w:p w:rsidR="006E2F29" w:rsidRPr="00DC17AC" w:rsidRDefault="006E2F29" w:rsidP="00985953">
      <w:r w:rsidRPr="00AD4CAE">
        <w:rPr>
          <w:i/>
          <w:iCs/>
          <w:lang w:val="en-US"/>
        </w:rPr>
        <w:t>Science Learning Network</w:t>
      </w:r>
      <w:r w:rsidRPr="00DC17AC">
        <w:t xml:space="preserve"> (SLN) karakterizira raznolikost u istraživački postavljenim problemima, informacijama, demonstracijama i laboratorijima. U novije vrijeme proširena je međunarodnim članovima, tj. dodatnim muzejima iz različitih dijelova svijeta koji nude nove izvore za SLN </w:t>
      </w:r>
      <w:r w:rsidRPr="00AD4CAE">
        <w:rPr>
          <w:iCs/>
        </w:rPr>
        <w:t>web stranice.</w:t>
      </w:r>
      <w:r w:rsidRPr="00DC17AC">
        <w:t xml:space="preserve"> </w:t>
      </w:r>
    </w:p>
    <w:p w:rsidR="006E2F29" w:rsidRPr="00DC17AC" w:rsidRDefault="006E2F29" w:rsidP="00985953">
      <w:r w:rsidRPr="00DC17AC">
        <w:t xml:space="preserve">Različiti SLN izvori primjerice imaju sljedeće sadržaje: </w:t>
      </w:r>
    </w:p>
    <w:p w:rsidR="006E2F29" w:rsidRDefault="006E2F29" w:rsidP="00985953">
      <w:r w:rsidRPr="00DC17AC">
        <w:t>Mogućnost upoznavanja sa "strukturama" razreda širom svijeta, učenje o migracijama leptira, istraživanje mumija, učenje o genima, učenje o sunčevom sustavu i životu na zemlji, učenje o tome tko sve i kako može letjeti, online izložbe, život u oceanu, kako praviti pokuse u kemiji i fizici, što su zemljotresi, ispitivanja zagađenosti vode, kao i mnoštvo drugih tema o svijetu koji nas okružuje prikazanih na način da se o njima uči multimedijalno i interaktivno, tj. putem propitivanja i istraživanja.</w:t>
      </w:r>
    </w:p>
    <w:p w:rsidR="006E2F29" w:rsidRPr="00DC17AC" w:rsidRDefault="006E2F29" w:rsidP="000D10EA">
      <w:pPr>
        <w:pStyle w:val="Naslov2"/>
      </w:pPr>
      <w:r w:rsidRPr="00DC17AC">
        <w:t>Uloga školskih knjižnica</w:t>
      </w:r>
    </w:p>
    <w:p w:rsidR="006E2F29" w:rsidRPr="00DC17AC" w:rsidRDefault="006E2F29" w:rsidP="00985953">
      <w:r w:rsidRPr="00DC17AC">
        <w:t xml:space="preserve">Škole i </w:t>
      </w:r>
      <w:bookmarkStart w:id="4" w:name="školske_knjižnice"/>
      <w:r w:rsidRPr="00DC17AC">
        <w:t xml:space="preserve">školske knjižnice </w:t>
      </w:r>
      <w:bookmarkEnd w:id="4"/>
      <w:r w:rsidRPr="00DC17AC">
        <w:t>su vjerojatno institucije u kojima je upotreba nove multimedijske tehnologije najpotrebnija. Problem u školama je što je uvođenje novih tehnologija prilično sporo, ali multimedija je najprimjerenija upravo za dugoročni pozitivan učinak.</w:t>
      </w:r>
    </w:p>
    <w:p w:rsidR="006E2F29" w:rsidRPr="00DC17AC" w:rsidRDefault="006E2F29" w:rsidP="00985953">
      <w:r w:rsidRPr="00DC17AC">
        <w:t>U SAD-u je još 1995. pokrenut projekt povezivanja telekomunikacijskom tehnologijom svake učionice, knjižnice i bolnice u informacijsku auto-cestu. Namjera je bila osigurati najnoviju tehnologiju u svakom siromašnom seoskom i gradskom školskom okrugu.</w:t>
      </w:r>
    </w:p>
    <w:p w:rsidR="006E2F29" w:rsidRPr="00634334" w:rsidRDefault="006E2F29" w:rsidP="00985953">
      <w:pPr>
        <w:rPr>
          <w:rStyle w:val="Istaknuto"/>
        </w:rPr>
      </w:pPr>
      <w:r w:rsidRPr="00634334">
        <w:rPr>
          <w:rStyle w:val="Istaknuto"/>
        </w:rPr>
        <w:t>"Tehnološka pismenost mora postati standardom u našoj zemlji. Pripremanje djece za doživotnu upotrebu računala danas je neophodno isto kao i učenje čitanja, pisanja i aritmetičkih operacija."</w:t>
      </w:r>
      <w:r w:rsidRPr="00634334">
        <w:rPr>
          <w:rStyle w:val="Istaknuto"/>
        </w:rPr>
        <w:footnoteReference w:id="3"/>
      </w:r>
    </w:p>
    <w:p w:rsidR="006E2F29" w:rsidRPr="00DC17AC" w:rsidRDefault="006E2F29" w:rsidP="00985953">
      <w:r w:rsidRPr="00DC17AC">
        <w:t>U kontekstu poučavanja, multimedija će zasigurno izazvati radikalne promjene, posebice kad inteligentni učenici otkriju da mogu prijeći granice tradicionalnih metoda poučavanja. Školski knjižničari i nastavnici će najvjerojatnije preuzeti ulogu voditelja i mentora u procesu usvajanja znanja i neće više biti primarni izvor informacija za učenike, dok će učenici sami postati jezgra u procesu učenja i podučavanja. Ovo je još uvijek jako osjetljiva tema u obrazovanju o kojoj se jako puno raspravlja, tako da je edukativni softver još uvijek samo dodatno sredstvo koje obogaćuje proces učenja u nastavi, ali ne i potencijalna zamjena za tradicionalne metode poučavanja.</w:t>
      </w:r>
    </w:p>
    <w:p w:rsidR="006E2F29" w:rsidRPr="00DC17AC" w:rsidRDefault="006E2F29" w:rsidP="00985953">
      <w:r w:rsidRPr="00DC17AC">
        <w:t xml:space="preserve">Zanimljivo je što upotreba multimedije u školi potiče i učenike na sudjelovanje i interakciju. Učenici zajedno sastavljaju interaktivne časopise i pisma, stvaraju originalne umjetničke radove koristeći alate za obradu slike, intervjuiraju druge učenike, nastavnike, trenere i sugrađane te snimaju kratke </w:t>
      </w:r>
      <w:r w:rsidRPr="00634334">
        <w:rPr>
          <w:i/>
        </w:rPr>
        <w:t>QuickTime</w:t>
      </w:r>
      <w:r w:rsidRPr="00DC17AC">
        <w:t xml:space="preserve"> filmove </w:t>
      </w:r>
      <w:r>
        <w:t>i</w:t>
      </w:r>
      <w:r w:rsidRPr="00DC17AC">
        <w:t xml:space="preserve"> izrađuju web stranice.</w:t>
      </w:r>
    </w:p>
    <w:p w:rsidR="006E2F29" w:rsidRPr="00DC17AC" w:rsidRDefault="006E2F29" w:rsidP="00985953">
      <w:r>
        <w:t>G</w:t>
      </w:r>
      <w:r w:rsidRPr="00DC17AC">
        <w:t>odine 1994. optička tehnologija unijela je multimediju u učionice. Danas upotrebom mreže škole postaju dijelom Interneta i multimedijska uloga u edukaciji se nastavlja.</w:t>
      </w:r>
    </w:p>
    <w:p w:rsidR="006E2F29" w:rsidRPr="00DC17AC" w:rsidRDefault="006E2F29" w:rsidP="000D10EA">
      <w:pPr>
        <w:pStyle w:val="Naslov2"/>
      </w:pPr>
      <w:r w:rsidRPr="00DC17AC">
        <w:t xml:space="preserve">Primjer propitivački usmjerenog poučavanja </w:t>
      </w:r>
      <w:r>
        <w:t>–</w:t>
      </w:r>
      <w:r w:rsidRPr="00DC17AC">
        <w:t xml:space="preserve"> edukativni softver na hrvatskom jeziku </w:t>
      </w:r>
    </w:p>
    <w:p w:rsidR="006E2F29" w:rsidRPr="00DC17AC" w:rsidRDefault="006E2F29" w:rsidP="00985953">
      <w:r w:rsidRPr="00DC17AC">
        <w:t xml:space="preserve">Na Proljetnoj školi školskih knjižničara u Crikvenici 2002. za demonstraciju smo odabrali primjer edukativnog softvera na hrvatskom jeziku, na temu tko sve i kako može letjeti. Namjera nam je bila prikazati kako se uz pomoć suvremenih informacijskih tehnologija može ostvariti multimedijalan, interdisciplinaran i nadasve zabavan i poučan prikaz znanja namijenjen učenicima osnovnih i srednjih škola kao pomoć u savladavanju nastavnog programa, ali i kao izvor dodatnih informacija. </w:t>
      </w:r>
    </w:p>
    <w:p w:rsidR="006E2F29" w:rsidRPr="00DC17AC" w:rsidRDefault="006E2F29" w:rsidP="00985953">
      <w:r w:rsidRPr="00DC17AC">
        <w:t xml:space="preserve">Edukativni softver pod naslovom "Ja želim letjeti!" predstavlja kompilaciju načinjenu od nekolicine kraćih crtanih filmova i odabranog obrazovnog materijala (slike i odgovarajuća objašnjenja) kako bi se na vizualno dopadljiv način korisniku objasnili i približili podaci putem kojih se što sveobuhvatnije nastojalo odgovoriti na pitanje o tome tko i što sve, i na koji način, može letjeti. </w:t>
      </w:r>
    </w:p>
    <w:p w:rsidR="006E2F29" w:rsidRPr="00DC17AC" w:rsidRDefault="006E2F29" w:rsidP="00985953">
      <w:r w:rsidRPr="00DC17AC">
        <w:t>Glavni lik, koji nas vodi kroz temu, jest mali vještac Karlo koji nakon neuspjelog pokušaja da poleti na metli, pokušava poletjeti koristeći tri alata koja mu je ponudila njegova baka vještica. Prvi od tih alata jest čarobno ravnalo pomoću kojega Karlo odlazi u mikroskopski sićušni svijet, te svjetove sjemenki, kukaca i različitih ptica i životinja koje mogu letjeti, kako bi razumio da sve ono što leti može biti, kako prostim okom nezamjetljivo, tako i vrlo veliko.</w:t>
      </w:r>
    </w:p>
    <w:p w:rsidR="006E2F29" w:rsidRPr="00DC17AC" w:rsidRDefault="006E2F29" w:rsidP="00985953">
      <w:r w:rsidRPr="00DC17AC">
        <w:t>Sljedeći alat jest čarobni teleskop uz pomoć kojega Karlo saznaje o letenju onoga što se može ugledati na nebu poput ptica, balona, zmajeva, zrakoplova.</w:t>
      </w:r>
    </w:p>
    <w:p w:rsidR="006E2F29" w:rsidRPr="00DC17AC" w:rsidRDefault="006E2F29" w:rsidP="00985953">
      <w:r w:rsidRPr="00DC17AC">
        <w:t>Posljednji od tri alata jesu vremenske cipelice koje Karla vode kroz povijest letenja učeći ga o prvim čovjekovim pokušajima da poleti, ali i o suvremenim letjelicama.</w:t>
      </w:r>
    </w:p>
    <w:p w:rsidR="006E2F29" w:rsidRDefault="006E2F29" w:rsidP="00985953">
      <w:r w:rsidRPr="00DC17AC">
        <w:t>Poznavanje sadržaja svakoga od tri poglavlja provjerava se pomoću testa koji je potrebno riješiti u potpunosti točno kako bi se došlo do kraja priče i razumjelo</w:t>
      </w:r>
      <w:r>
        <w:t xml:space="preserve"> </w:t>
      </w:r>
      <w:r w:rsidRPr="00DC17AC">
        <w:t>način na koji je naposljetku Karlo ipak poletio.</w:t>
      </w:r>
    </w:p>
    <w:p w:rsidR="006E2F29" w:rsidRPr="00DC17AC" w:rsidRDefault="006E2F29" w:rsidP="000D10EA">
      <w:pPr>
        <w:pStyle w:val="Naslov2"/>
      </w:pPr>
      <w:r w:rsidRPr="00DC17AC">
        <w:t>Zaključak</w:t>
      </w:r>
    </w:p>
    <w:p w:rsidR="006E2F29" w:rsidRPr="00DC17AC" w:rsidRDefault="006E2F29" w:rsidP="00985953">
      <w:r w:rsidRPr="00DC17AC">
        <w:t>Idealna okolina za učenje trebala bi zadovoljiti djetetovu radoznalost nudeći mu raznovrsne nove i zanimljive stvari. To znači da je neophodno uključivanje djeteta u istraživanje, ispitivanje, inventivnost i rješavanje problema u svijetu koji ga okružuje. Suvremena multimedijalna tehnologija osigurava jedan novi način poticanja djeteta na učenje. Taj novi medij predstavlja bogatstvo materijala koji uključuje tekst, zvuk, glazbu, fotografije, animaciju i video. Interaktivnost, kao najvažnije svojstvo novoga medija, nudi mogućnost aktivnog i potpuno samoangažiranog učenja, a budući da je potrebno naučiti i kako učiti kroz novi medij, učenje putem suvremenih edukacijskih tehnologija neminovno potiče i različite procese učenja.</w:t>
      </w:r>
    </w:p>
    <w:p w:rsidR="006E2F29" w:rsidRPr="00DC17AC" w:rsidRDefault="006E2F29" w:rsidP="00985953">
      <w:r w:rsidRPr="00DC17AC">
        <w:t xml:space="preserve">Škole i školske knjižnice su institucije u kojima je upotreba nove multimedijske tehnologije najpotrebnija. </w:t>
      </w:r>
      <w:r w:rsidRPr="00A06656">
        <w:rPr>
          <w:i/>
        </w:rPr>
        <w:t>Za detaljnije informacije, pogledajte stranicu</w:t>
      </w:r>
      <w:r w:rsidRPr="00A06656">
        <w:rPr>
          <w:b/>
        </w:rPr>
        <w:t xml:space="preserve"> </w:t>
      </w:r>
      <w:r>
        <w:rPr>
          <w:b/>
        </w:rPr>
        <w:fldChar w:fldCharType="begin"/>
      </w:r>
      <w:r>
        <w:rPr>
          <w:b/>
        </w:rPr>
        <w:instrText xml:space="preserve"> PAGEREF školske_knjižnice \h </w:instrText>
      </w:r>
      <w:r>
        <w:rPr>
          <w:b/>
        </w:rPr>
      </w:r>
      <w:r>
        <w:rPr>
          <w:b/>
        </w:rPr>
        <w:fldChar w:fldCharType="separate"/>
      </w:r>
      <w:r>
        <w:rPr>
          <w:b/>
          <w:noProof/>
        </w:rPr>
        <w:t>4</w:t>
      </w:r>
      <w:r>
        <w:rPr>
          <w:b/>
        </w:rPr>
        <w:fldChar w:fldCharType="end"/>
      </w:r>
      <w:r w:rsidRPr="00A06656">
        <w:t>,</w:t>
      </w:r>
      <w:r w:rsidRPr="00DC17AC">
        <w:t>U kontekstu poučavanja, multimedija će zasigurno izazvati radikalne promjene, posebice kad inteligentni učenici otkriju da mogu prijeći granice tradicionalnih metoda pouča</w:t>
      </w:r>
      <w:r>
        <w:t xml:space="preserve">vanja, i to upravo propitivački </w:t>
      </w:r>
      <w:r w:rsidRPr="00DC17AC">
        <w:t xml:space="preserve">usmjerenim poučavanjem kao novim vidom učenja. </w:t>
      </w:r>
    </w:p>
    <w:p w:rsidR="006E2F29" w:rsidRPr="00DC17AC" w:rsidRDefault="006E2F29" w:rsidP="00985953">
      <w:r w:rsidRPr="00DC17AC">
        <w:t>Edukativnim softverom "Ja želim letjeti!" nastojale smo prikazati kako se uz pomoć suvremenih informacijskih tehnologija može ostvariti multimedijalan, interdisci</w:t>
      </w:r>
      <w:r>
        <w:t>-</w:t>
      </w:r>
      <w:r w:rsidRPr="00DC17AC">
        <w:t xml:space="preserve">plinaran i nadasve zabavan i poučan prikaz znanja. </w:t>
      </w:r>
    </w:p>
    <w:p w:rsidR="006E2F29" w:rsidRDefault="006E2F29" w:rsidP="00985953">
      <w:r w:rsidRPr="00DC17AC">
        <w:t>Ono što je važno istaknuti iz prethodnog razmatranja jest sljedeće: upravo kao što je radoznalost učenika, odnosno korisnika potaknula Karla da na svoj osebujan način poleti, želja nam je bila potaknuti ostvarenje mogućnosti da ovakav tip učenja danas bude u što većoj mjeri zastupljen u knjižnicama kao obrazovnim institucijama.</w:t>
      </w:r>
    </w:p>
    <w:p w:rsidR="006E2F29" w:rsidRDefault="006E2F29">
      <w:pPr>
        <w:sectPr w:rsidR="006E2F29" w:rsidSect="008F0795">
          <w:footerReference w:type="default" r:id="rId7"/>
          <w:pgSz w:w="11906" w:h="16838" w:code="9"/>
          <w:pgMar w:top="1440" w:right="1797" w:bottom="1440" w:left="1797" w:header="720" w:footer="720" w:gutter="0"/>
          <w:cols w:space="720"/>
          <w:titlePg/>
        </w:sectPr>
      </w:pPr>
    </w:p>
    <w:p w:rsidR="006548D1" w:rsidRDefault="006548D1"/>
    <w:sectPr w:rsidR="006548D1" w:rsidSect="008F0795">
      <w:footerReference w:type="default" r:id="rId8"/>
      <w:pgSz w:w="11906" w:h="16838" w:code="9"/>
      <w:pgMar w:top="1440" w:right="1797" w:bottom="1440" w:left="179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E1B21" w:rsidRDefault="007E1B21" w:rsidP="00985953">
      <w:r>
        <w:separator/>
      </w:r>
    </w:p>
  </w:endnote>
  <w:endnote w:type="continuationSeparator" w:id="0">
    <w:p w:rsidR="007E1B21" w:rsidRDefault="007E1B21" w:rsidP="00985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4313071"/>
      <w:docPartObj>
        <w:docPartGallery w:val="Page Numbers (Bottom of Page)"/>
        <w:docPartUnique/>
      </w:docPartObj>
    </w:sdtPr>
    <w:sdtContent>
      <w:p w:rsidR="006E2F29" w:rsidRDefault="006E2F29">
        <w:pPr>
          <w:pStyle w:val="Podnoje"/>
          <w:jc w:val="center"/>
        </w:pPr>
        <w:r>
          <w:fldChar w:fldCharType="begin"/>
        </w:r>
        <w:r>
          <w:instrText xml:space="preserve"> PAGE   \* MERGEFORMAT </w:instrText>
        </w:r>
        <w:r>
          <w:fldChar w:fldCharType="separate"/>
        </w:r>
        <w:r>
          <w:rPr>
            <w:noProof/>
          </w:rPr>
          <w:t>5</w:t>
        </w:r>
        <w:r>
          <w:rPr>
            <w:noProof/>
          </w:rPr>
          <w:fldChar w:fldCharType="end"/>
        </w:r>
      </w:p>
    </w:sdtContent>
  </w:sdt>
  <w:p w:rsidR="006E2F29" w:rsidRDefault="006E2F29">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91469"/>
      <w:docPartObj>
        <w:docPartGallery w:val="Page Numbers (Bottom of Page)"/>
        <w:docPartUnique/>
      </w:docPartObj>
    </w:sdtPr>
    <w:sdtEndPr/>
    <w:sdtContent>
      <w:p w:rsidR="00A52824" w:rsidRDefault="00985953">
        <w:pPr>
          <w:pStyle w:val="Podnoje"/>
          <w:jc w:val="center"/>
        </w:pPr>
        <w:r>
          <w:fldChar w:fldCharType="begin"/>
        </w:r>
        <w:r>
          <w:instrText xml:space="preserve"> PAGE   \* MERGEFORMAT </w:instrText>
        </w:r>
        <w:r>
          <w:fldChar w:fldCharType="separate"/>
        </w:r>
        <w:r w:rsidR="00915418">
          <w:rPr>
            <w:noProof/>
          </w:rPr>
          <w:t>5</w:t>
        </w:r>
        <w:r>
          <w:rPr>
            <w:noProof/>
          </w:rPr>
          <w:fldChar w:fldCharType="end"/>
        </w:r>
      </w:p>
    </w:sdtContent>
  </w:sdt>
  <w:p w:rsidR="00A52824" w:rsidRDefault="006E2F2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E1B21" w:rsidRDefault="007E1B21" w:rsidP="00985953">
      <w:r>
        <w:separator/>
      </w:r>
    </w:p>
  </w:footnote>
  <w:footnote w:type="continuationSeparator" w:id="0">
    <w:p w:rsidR="007E1B21" w:rsidRDefault="007E1B21" w:rsidP="00985953">
      <w:r>
        <w:continuationSeparator/>
      </w:r>
    </w:p>
  </w:footnote>
  <w:footnote w:id="1">
    <w:p w:rsidR="006E2F29" w:rsidRPr="00AD4CAE" w:rsidRDefault="006E2F29" w:rsidP="00985953">
      <w:pPr>
        <w:pStyle w:val="Tekstfusnote"/>
        <w:rPr>
          <w:lang w:val="en-US"/>
        </w:rPr>
      </w:pPr>
      <w:r w:rsidRPr="00AD4CAE">
        <w:rPr>
          <w:rStyle w:val="Referencafusnote"/>
          <w:lang w:val="en-US"/>
        </w:rPr>
        <w:footnoteRef/>
      </w:r>
      <w:r w:rsidRPr="00AD4CAE">
        <w:rPr>
          <w:lang w:val="en-US"/>
        </w:rPr>
        <w:t xml:space="preserve"> Jay Sandom, Einstein &amp; Sandom</w:t>
      </w:r>
    </w:p>
  </w:footnote>
  <w:footnote w:id="2">
    <w:p w:rsidR="006E2F29" w:rsidRPr="00AD4CAE" w:rsidRDefault="006E2F29" w:rsidP="00985953">
      <w:pPr>
        <w:pStyle w:val="Tekstfusnote"/>
        <w:rPr>
          <w:lang w:val="en-US"/>
        </w:rPr>
      </w:pPr>
      <w:r w:rsidRPr="00AD4CAE">
        <w:rPr>
          <w:rStyle w:val="Referencafusnote"/>
          <w:lang w:val="en-US"/>
        </w:rPr>
        <w:footnoteRef/>
      </w:r>
      <w:r w:rsidRPr="00AD4CAE">
        <w:rPr>
          <w:lang w:val="en-US"/>
        </w:rPr>
        <w:t xml:space="preserve"> Eng. inquiry-oriented teaching.</w:t>
      </w:r>
    </w:p>
  </w:footnote>
  <w:footnote w:id="3">
    <w:p w:rsidR="006E2F29" w:rsidRDefault="006E2F29" w:rsidP="00985953">
      <w:pPr>
        <w:pStyle w:val="Tekstfusnote"/>
      </w:pPr>
      <w:r>
        <w:rPr>
          <w:rStyle w:val="Referencafusnote"/>
        </w:rPr>
        <w:footnoteRef/>
      </w:r>
      <w:r>
        <w:t xml:space="preserve"> Bill Clinton, bivši predsjednik SAD-a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E448F94"/>
    <w:lvl w:ilvl="0">
      <w:start w:val="1"/>
      <w:numFmt w:val="bullet"/>
      <w:pStyle w:val="Grafikeoznake"/>
      <w:lvlText w:val=""/>
      <w:lvlJc w:val="left"/>
      <w:pPr>
        <w:tabs>
          <w:tab w:val="num" w:pos="360"/>
        </w:tabs>
        <w:ind w:left="360" w:hanging="360"/>
      </w:pPr>
      <w:rPr>
        <w:rFonts w:ascii="Symbol" w:hAnsi="Symbol" w:hint="default"/>
      </w:rPr>
    </w:lvl>
  </w:abstractNum>
  <w:abstractNum w:abstractNumId="1" w15:restartNumberingAfterBreak="0">
    <w:nsid w:val="63F44AE5"/>
    <w:multiLevelType w:val="multilevel"/>
    <w:tmpl w:val="D4B26B24"/>
    <w:lvl w:ilvl="0">
      <w:start w:val="1"/>
      <w:numFmt w:val="decimal"/>
      <w:pStyle w:val="Naslov2"/>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6ACF606D"/>
    <w:multiLevelType w:val="hybridMultilevel"/>
    <w:tmpl w:val="0060BA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ED70606"/>
    <w:multiLevelType w:val="hybridMultilevel"/>
    <w:tmpl w:val="7460EF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953"/>
    <w:rsid w:val="006548D1"/>
    <w:rsid w:val="006E2F29"/>
    <w:rsid w:val="007E1B21"/>
    <w:rsid w:val="00915418"/>
    <w:rsid w:val="00985953"/>
    <w:rsid w:val="00B9684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33B4D0-B345-4197-8165-D75F65962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953"/>
    <w:pPr>
      <w:spacing w:after="0" w:line="240" w:lineRule="auto"/>
      <w:jc w:val="both"/>
    </w:pPr>
    <w:rPr>
      <w:rFonts w:ascii="Times New Roman" w:eastAsia="Times New Roman" w:hAnsi="Times New Roman" w:cs="Times New Roman"/>
      <w:sz w:val="24"/>
      <w:szCs w:val="20"/>
    </w:rPr>
  </w:style>
  <w:style w:type="paragraph" w:styleId="Naslov1">
    <w:name w:val="heading 1"/>
    <w:basedOn w:val="Normal"/>
    <w:next w:val="Normal"/>
    <w:link w:val="Naslov1Char"/>
    <w:uiPriority w:val="9"/>
    <w:qFormat/>
    <w:rsid w:val="00985953"/>
    <w:pPr>
      <w:keepNext/>
      <w:spacing w:before="240" w:after="60"/>
      <w:jc w:val="center"/>
      <w:outlineLvl w:val="0"/>
    </w:pPr>
    <w:rPr>
      <w:rFonts w:ascii="Arial" w:hAnsi="Arial" w:cs="Arial"/>
      <w:b/>
      <w:bCs/>
      <w:kern w:val="32"/>
      <w:sz w:val="32"/>
      <w:szCs w:val="32"/>
    </w:rPr>
  </w:style>
  <w:style w:type="paragraph" w:styleId="Naslov2">
    <w:name w:val="heading 2"/>
    <w:basedOn w:val="Normal"/>
    <w:next w:val="Normal"/>
    <w:link w:val="Naslov2Char"/>
    <w:autoRedefine/>
    <w:qFormat/>
    <w:rsid w:val="00985953"/>
    <w:pPr>
      <w:keepNext/>
      <w:numPr>
        <w:numId w:val="1"/>
      </w:numPr>
      <w:spacing w:before="240" w:after="120"/>
      <w:ind w:left="357" w:hanging="357"/>
      <w:outlineLvl w:val="1"/>
    </w:pPr>
    <w:rPr>
      <w:rFonts w:ascii="Arial" w:hAnsi="Arial"/>
      <w:b/>
      <w:bCs/>
      <w:i/>
      <w:iCs/>
      <w:sz w:val="28"/>
    </w:rPr>
  </w:style>
  <w:style w:type="paragraph" w:styleId="Naslov3">
    <w:name w:val="heading 3"/>
    <w:basedOn w:val="Normal"/>
    <w:link w:val="Naslov3Char"/>
    <w:autoRedefine/>
    <w:qFormat/>
    <w:rsid w:val="00985953"/>
    <w:pPr>
      <w:keepNext/>
      <w:spacing w:before="100" w:beforeAutospacing="1" w:after="100" w:afterAutospacing="1"/>
      <w:outlineLvl w:val="2"/>
    </w:pPr>
    <w:rPr>
      <w:rFonts w:ascii="Arial" w:eastAsia="Arial Unicode MS" w:hAnsi="Arial" w:cs="Arial Unicode MS"/>
      <w:bCs/>
      <w:i/>
      <w:color w:val="000000"/>
      <w:szCs w:val="27"/>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985953"/>
    <w:rPr>
      <w:rFonts w:ascii="Arial" w:eastAsia="Times New Roman" w:hAnsi="Arial" w:cs="Arial"/>
      <w:b/>
      <w:bCs/>
      <w:kern w:val="32"/>
      <w:sz w:val="32"/>
      <w:szCs w:val="32"/>
    </w:rPr>
  </w:style>
  <w:style w:type="character" w:customStyle="1" w:styleId="Naslov2Char">
    <w:name w:val="Naslov 2 Char"/>
    <w:basedOn w:val="Zadanifontodlomka"/>
    <w:link w:val="Naslov2"/>
    <w:uiPriority w:val="9"/>
    <w:rsid w:val="00985953"/>
    <w:rPr>
      <w:rFonts w:ascii="Arial" w:eastAsia="Times New Roman" w:hAnsi="Arial" w:cs="Times New Roman"/>
      <w:b/>
      <w:bCs/>
      <w:i/>
      <w:iCs/>
      <w:sz w:val="28"/>
      <w:szCs w:val="20"/>
    </w:rPr>
  </w:style>
  <w:style w:type="character" w:customStyle="1" w:styleId="Naslov3Char">
    <w:name w:val="Naslov 3 Char"/>
    <w:basedOn w:val="Zadanifontodlomka"/>
    <w:link w:val="Naslov3"/>
    <w:uiPriority w:val="9"/>
    <w:rsid w:val="00985953"/>
    <w:rPr>
      <w:rFonts w:ascii="Arial" w:eastAsia="Arial Unicode MS" w:hAnsi="Arial" w:cs="Arial Unicode MS"/>
      <w:bCs/>
      <w:i/>
      <w:color w:val="000000"/>
      <w:sz w:val="24"/>
      <w:szCs w:val="27"/>
      <w:lang w:val="en-GB"/>
    </w:rPr>
  </w:style>
  <w:style w:type="paragraph" w:styleId="Podnoje">
    <w:name w:val="footer"/>
    <w:basedOn w:val="Normal"/>
    <w:link w:val="PodnojeChar"/>
    <w:uiPriority w:val="99"/>
    <w:rsid w:val="00985953"/>
    <w:pPr>
      <w:tabs>
        <w:tab w:val="center" w:pos="4536"/>
        <w:tab w:val="right" w:pos="9072"/>
      </w:tabs>
    </w:pPr>
  </w:style>
  <w:style w:type="character" w:customStyle="1" w:styleId="PodnojeChar">
    <w:name w:val="Podnožje Char"/>
    <w:basedOn w:val="Zadanifontodlomka"/>
    <w:link w:val="Podnoje"/>
    <w:uiPriority w:val="99"/>
    <w:rsid w:val="00985953"/>
    <w:rPr>
      <w:rFonts w:ascii="Times New Roman" w:eastAsia="Times New Roman" w:hAnsi="Times New Roman" w:cs="Times New Roman"/>
      <w:sz w:val="24"/>
      <w:szCs w:val="20"/>
    </w:rPr>
  </w:style>
  <w:style w:type="paragraph" w:styleId="Tekstfusnote">
    <w:name w:val="footnote text"/>
    <w:basedOn w:val="Normal"/>
    <w:link w:val="TekstfusnoteChar"/>
    <w:semiHidden/>
    <w:rsid w:val="00985953"/>
  </w:style>
  <w:style w:type="character" w:customStyle="1" w:styleId="TekstfusnoteChar">
    <w:name w:val="Tekst fusnote Char"/>
    <w:basedOn w:val="Zadanifontodlomka"/>
    <w:link w:val="Tekstfusnote"/>
    <w:semiHidden/>
    <w:rsid w:val="00985953"/>
    <w:rPr>
      <w:rFonts w:ascii="Times New Roman" w:eastAsia="Times New Roman" w:hAnsi="Times New Roman" w:cs="Times New Roman"/>
      <w:sz w:val="24"/>
      <w:szCs w:val="20"/>
    </w:rPr>
  </w:style>
  <w:style w:type="character" w:styleId="Referencafusnote">
    <w:name w:val="footnote reference"/>
    <w:basedOn w:val="Zadanifontodlomka"/>
    <w:semiHidden/>
    <w:rsid w:val="00985953"/>
    <w:rPr>
      <w:vertAlign w:val="superscript"/>
    </w:rPr>
  </w:style>
  <w:style w:type="character" w:styleId="Istaknuto">
    <w:name w:val="Emphasis"/>
    <w:basedOn w:val="Zadanifontodlomka"/>
    <w:qFormat/>
    <w:rsid w:val="00985953"/>
    <w:rPr>
      <w:i/>
      <w:iCs/>
    </w:rPr>
  </w:style>
  <w:style w:type="paragraph" w:styleId="Grafikeoznake">
    <w:name w:val="List Bullet"/>
    <w:basedOn w:val="Normal"/>
    <w:rsid w:val="00985953"/>
    <w:pPr>
      <w:numPr>
        <w:numId w:val="2"/>
      </w:numPr>
      <w:contextualSpacing/>
    </w:pPr>
  </w:style>
  <w:style w:type="paragraph" w:styleId="Odlomakpopisa">
    <w:name w:val="List Paragraph"/>
    <w:basedOn w:val="Normal"/>
    <w:uiPriority w:val="34"/>
    <w:qFormat/>
    <w:rsid w:val="00985953"/>
    <w:pPr>
      <w:ind w:left="720"/>
      <w:contextualSpacing/>
    </w:pPr>
  </w:style>
  <w:style w:type="paragraph" w:styleId="Naslov">
    <w:name w:val="Title"/>
    <w:basedOn w:val="Normal"/>
    <w:next w:val="Normal"/>
    <w:link w:val="NaslovChar"/>
    <w:uiPriority w:val="10"/>
    <w:qFormat/>
    <w:rsid w:val="0091541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Char">
    <w:name w:val="Naslov Char"/>
    <w:basedOn w:val="Zadanifontodlomka"/>
    <w:link w:val="Naslov"/>
    <w:uiPriority w:val="10"/>
    <w:rsid w:val="0091541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2045</Words>
  <Characters>11661</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Srce</Company>
  <LinksUpToDate>false</LinksUpToDate>
  <CharactersWithSpaces>13679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pb2w7</dc:creator>
  <cp:lastModifiedBy>Vida Vranic</cp:lastModifiedBy>
  <cp:revision>2</cp:revision>
  <dcterms:created xsi:type="dcterms:W3CDTF">2013-01-29T16:19:00Z</dcterms:created>
  <dcterms:modified xsi:type="dcterms:W3CDTF">2013-05-03T12:36:00Z</dcterms:modified>
</cp:coreProperties>
</file>