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A7481" w14:textId="10A99CB2" w:rsidR="00172C9A" w:rsidRDefault="00172C9A" w:rsidP="00172C9A">
      <w:pPr>
        <w:pStyle w:val="NoSpacing"/>
      </w:pPr>
      <w:r>
        <w:t>KLASA:</w:t>
      </w:r>
      <w:r w:rsidRPr="00FD153F">
        <w:t xml:space="preserve"> </w:t>
      </w:r>
      <w:r w:rsidR="00C21EE3" w:rsidRPr="00C21EE3">
        <w:t>008-03/24-010/001</w:t>
      </w:r>
    </w:p>
    <w:p w14:paraId="66243A93" w14:textId="7096B84D" w:rsidR="00172C9A" w:rsidRDefault="00172C9A" w:rsidP="00172C9A">
      <w:pPr>
        <w:pStyle w:val="NoSpacing"/>
      </w:pPr>
      <w:r>
        <w:t xml:space="preserve">URBROJ: </w:t>
      </w:r>
      <w:r w:rsidR="00C21EE3" w:rsidRPr="00C21EE3">
        <w:t>3801-11-010-02-24-14</w:t>
      </w:r>
    </w:p>
    <w:p w14:paraId="16E7FEB6" w14:textId="28C015BB" w:rsidR="00172C9A" w:rsidRDefault="00172C9A" w:rsidP="00172C9A">
      <w:pPr>
        <w:pStyle w:val="NoSpacing"/>
      </w:pPr>
      <w:r>
        <w:t>Zagreb, 2</w:t>
      </w:r>
      <w:r w:rsidR="00B40E45">
        <w:t>9</w:t>
      </w:r>
      <w:r>
        <w:t xml:space="preserve">. </w:t>
      </w:r>
      <w:r w:rsidR="00B40E45">
        <w:t xml:space="preserve">travnja </w:t>
      </w:r>
      <w:r>
        <w:t>2024.</w:t>
      </w:r>
    </w:p>
    <w:p w14:paraId="5D234669" w14:textId="77777777" w:rsidR="00172C9A" w:rsidRDefault="00172C9A" w:rsidP="00172C9A">
      <w:pPr>
        <w:pStyle w:val="Adresa"/>
      </w:pPr>
    </w:p>
    <w:p w14:paraId="2D511020" w14:textId="77777777" w:rsidR="00172C9A" w:rsidRDefault="00172C9A" w:rsidP="00172C9A">
      <w:pPr>
        <w:pStyle w:val="Adresa"/>
        <w:spacing w:before="800"/>
        <w:jc w:val="right"/>
      </w:pPr>
      <w:r>
        <w:t xml:space="preserve">Priopćenje za novinare </w:t>
      </w:r>
    </w:p>
    <w:p w14:paraId="0DA7E4F1" w14:textId="5C3F534F" w:rsidR="00B40E45" w:rsidRPr="00647417" w:rsidRDefault="00B40E45" w:rsidP="009B455E">
      <w:pPr>
        <w:tabs>
          <w:tab w:val="left" w:pos="4501"/>
        </w:tabs>
        <w:spacing w:before="720" w:after="360"/>
        <w:jc w:val="center"/>
        <w:rPr>
          <w:i/>
          <w:sz w:val="28"/>
          <w:szCs w:val="28"/>
        </w:rPr>
      </w:pPr>
      <w:r>
        <w:rPr>
          <w:b/>
          <w:color w:val="FF0000"/>
          <w:sz w:val="32"/>
          <w:szCs w:val="32"/>
        </w:rPr>
        <w:t xml:space="preserve">Dan Srca </w:t>
      </w:r>
      <w:r>
        <w:rPr>
          <w:b/>
          <w:color w:val="FF0000"/>
          <w:sz w:val="32"/>
          <w:szCs w:val="32"/>
        </w:rPr>
        <w:br/>
      </w:r>
      <w:r>
        <w:rPr>
          <w:i/>
          <w:sz w:val="28"/>
          <w:szCs w:val="28"/>
        </w:rPr>
        <w:t xml:space="preserve">53 godine </w:t>
      </w:r>
      <w:r w:rsidR="00DB54D3">
        <w:rPr>
          <w:i/>
          <w:sz w:val="28"/>
          <w:szCs w:val="28"/>
        </w:rPr>
        <w:t xml:space="preserve">usmjerenosti na akademsku i znanstvenu zajednicu </w:t>
      </w:r>
    </w:p>
    <w:p w14:paraId="7D069B0F" w14:textId="5D4E8163" w:rsidR="00B40E45" w:rsidRDefault="00B40E45" w:rsidP="00B40E45">
      <w:pPr>
        <w:tabs>
          <w:tab w:val="left" w:pos="4501"/>
        </w:tabs>
        <w:spacing w:before="0"/>
      </w:pPr>
      <w:r w:rsidRPr="00FA79EF">
        <w:rPr>
          <w:i/>
        </w:rPr>
        <w:t xml:space="preserve">(Zagreb, </w:t>
      </w:r>
      <w:r>
        <w:rPr>
          <w:i/>
        </w:rPr>
        <w:t>29. travnja</w:t>
      </w:r>
      <w:r w:rsidRPr="00FA79EF">
        <w:rPr>
          <w:i/>
        </w:rPr>
        <w:t xml:space="preserve"> 20</w:t>
      </w:r>
      <w:r>
        <w:rPr>
          <w:i/>
        </w:rPr>
        <w:t>24</w:t>
      </w:r>
      <w:r w:rsidRPr="00FA79EF">
        <w:rPr>
          <w:i/>
        </w:rPr>
        <w:t>.)</w:t>
      </w:r>
      <w:r w:rsidRPr="0087745E">
        <w:t xml:space="preserve"> </w:t>
      </w:r>
      <w:r>
        <w:t xml:space="preserve">Danas </w:t>
      </w:r>
      <w:r w:rsidR="00DB54D3">
        <w:t xml:space="preserve">Srce </w:t>
      </w:r>
      <w:r>
        <w:t>obilježava svoj 53. r</w:t>
      </w:r>
      <w:r w:rsidRPr="00CB5AAD">
        <w:t>ođendan</w:t>
      </w:r>
      <w:r w:rsidR="00DB54D3">
        <w:t xml:space="preserve"> i isto toliko godina usmjerenosti na akademsku i znanstvenu zajednicu za koju gradi</w:t>
      </w:r>
      <w:r w:rsidR="00D85B76">
        <w:t xml:space="preserve"> </w:t>
      </w:r>
      <w:r w:rsidR="00DB54D3">
        <w:t xml:space="preserve">modernu e-infrastrukturu, razvija i osmišljava </w:t>
      </w:r>
      <w:r w:rsidR="00D85B76">
        <w:t xml:space="preserve">digitalne </w:t>
      </w:r>
      <w:r w:rsidR="00DB54D3">
        <w:t>sustave i usluge</w:t>
      </w:r>
      <w:r w:rsidR="00D85B76">
        <w:t xml:space="preserve">, </w:t>
      </w:r>
      <w:r w:rsidR="00E106A3">
        <w:t xml:space="preserve">djeluje kao središte za </w:t>
      </w:r>
      <w:r w:rsidR="009F7702">
        <w:t xml:space="preserve">primjenu </w:t>
      </w:r>
      <w:r w:rsidR="00E106A3">
        <w:t xml:space="preserve">IKT-a u znanosti i obrazovanju i </w:t>
      </w:r>
      <w:r w:rsidR="00DB54D3">
        <w:t xml:space="preserve">pruža </w:t>
      </w:r>
      <w:r w:rsidR="000E131D">
        <w:t xml:space="preserve">specijaliziranu </w:t>
      </w:r>
      <w:r w:rsidR="00DB54D3">
        <w:t>podršku i obrazovanje potrebno za njihovo korištenje</w:t>
      </w:r>
      <w:r w:rsidR="00E106A3">
        <w:t>.</w:t>
      </w:r>
      <w:r w:rsidR="000E131D">
        <w:t xml:space="preserve"> </w:t>
      </w:r>
      <w:r w:rsidR="00DB54D3">
        <w:t>Sveučilišni računski cent</w:t>
      </w:r>
      <w:r w:rsidR="000E131D">
        <w:t>a</w:t>
      </w:r>
      <w:r w:rsidR="00DB54D3">
        <w:t>r Sveučilišta u Zagrebu (Srce) osnovan je 2</w:t>
      </w:r>
      <w:r w:rsidRPr="00CB5AAD">
        <w:t xml:space="preserve">9. travnja 1971. u okrilju Sveučilišta u Zagrebu kao odgovor na potrebe akademske </w:t>
      </w:r>
      <w:r>
        <w:t xml:space="preserve">i znanstvene </w:t>
      </w:r>
      <w:r w:rsidRPr="00CB5AAD">
        <w:t xml:space="preserve">zajednice da se sustavnije i cjelovitije započne </w:t>
      </w:r>
      <w:r>
        <w:t xml:space="preserve">s </w:t>
      </w:r>
      <w:r w:rsidRPr="00CB5AAD">
        <w:t xml:space="preserve">primjenom novih informacijskih i komunikacijskih tehnologija u obrazovanju, znanosti, ali i u društvu općenito. </w:t>
      </w:r>
      <w:r w:rsidR="000E131D">
        <w:t>Od svog osnutka Srce tako kontinuirano radi na digitalnoj transformaciji sustava znanosti i visokog obrazovanja</w:t>
      </w:r>
      <w:r w:rsidR="00E106A3">
        <w:t>.</w:t>
      </w:r>
      <w:r w:rsidR="000E131D">
        <w:t xml:space="preserve"> </w:t>
      </w:r>
    </w:p>
    <w:p w14:paraId="54EDD51D" w14:textId="77777777" w:rsidR="00DB54D3" w:rsidRDefault="00DB54D3" w:rsidP="00B40E45">
      <w:pPr>
        <w:tabs>
          <w:tab w:val="left" w:pos="4501"/>
        </w:tabs>
        <w:spacing w:before="0"/>
      </w:pPr>
    </w:p>
    <w:p w14:paraId="608646FC" w14:textId="76D7A78D" w:rsidR="00B40E45" w:rsidRDefault="00DB54D3" w:rsidP="00B40E45">
      <w:pPr>
        <w:tabs>
          <w:tab w:val="left" w:pos="4501"/>
        </w:tabs>
        <w:spacing w:before="0"/>
      </w:pPr>
      <w:r>
        <w:t>Iako je usmjereno na svoje primarno okruženje, u</w:t>
      </w:r>
      <w:r w:rsidR="00B40E45">
        <w:t xml:space="preserve">tjecaj koji Srce sve ove godine </w:t>
      </w:r>
      <w:r>
        <w:t>o</w:t>
      </w:r>
      <w:r w:rsidR="00B40E45">
        <w:t xml:space="preserve">stvaruje prelijeva se i na hrvatsko društvo općenito, a </w:t>
      </w:r>
      <w:r>
        <w:t xml:space="preserve">kontinuiranom i </w:t>
      </w:r>
      <w:r w:rsidR="00B40E45">
        <w:t>proaktivnom suradnjom s međunarodnim institucijama i sudjelovanjem u međunarodnim projektima Srce</w:t>
      </w:r>
      <w:r w:rsidR="00A22FA6">
        <w:t xml:space="preserve"> osigurava </w:t>
      </w:r>
      <w:r w:rsidR="00A22FA6" w:rsidRPr="00A22FA6">
        <w:t xml:space="preserve">integraciju </w:t>
      </w:r>
      <w:r w:rsidR="00B40E45" w:rsidRPr="00A22FA6">
        <w:t>hrvatsk</w:t>
      </w:r>
      <w:r w:rsidR="00A22FA6" w:rsidRPr="00A22FA6">
        <w:t>og s europskim istraživačkim prostorom i europskim prostorom visokog obrazovanja</w:t>
      </w:r>
      <w:r w:rsidR="00A22FA6">
        <w:t>.</w:t>
      </w:r>
    </w:p>
    <w:p w14:paraId="18B9D987" w14:textId="2427A08A" w:rsidR="002C39D5" w:rsidRDefault="00C911E1" w:rsidP="002C39D5">
      <w:pPr>
        <w:tabs>
          <w:tab w:val="left" w:pos="4501"/>
        </w:tabs>
        <w:spacing w:before="0"/>
      </w:pPr>
      <w:r>
        <w:t>„</w:t>
      </w:r>
      <w:r w:rsidR="00B40E45" w:rsidRPr="002C39D5">
        <w:rPr>
          <w:i/>
        </w:rPr>
        <w:t>Danas Srce provodi ukupno 5</w:t>
      </w:r>
      <w:r w:rsidRPr="002C39D5">
        <w:rPr>
          <w:i/>
        </w:rPr>
        <w:t>2</w:t>
      </w:r>
      <w:r w:rsidR="00B40E45" w:rsidRPr="002C39D5">
        <w:rPr>
          <w:i/>
        </w:rPr>
        <w:t xml:space="preserve"> poslovne aktivnosti s ciljem pružanja </w:t>
      </w:r>
      <w:hyperlink r:id="rId8" w:history="1">
        <w:r w:rsidR="00B40E45" w:rsidRPr="002C39D5">
          <w:rPr>
            <w:rStyle w:val="Hyperlink"/>
            <w:i/>
          </w:rPr>
          <w:t>digitalnih usluga</w:t>
        </w:r>
      </w:hyperlink>
      <w:r w:rsidR="00B40E45" w:rsidRPr="002C39D5">
        <w:rPr>
          <w:i/>
        </w:rPr>
        <w:t>, osigura</w:t>
      </w:r>
      <w:r w:rsidR="00A22FA6">
        <w:rPr>
          <w:i/>
        </w:rPr>
        <w:t>va</w:t>
      </w:r>
      <w:r w:rsidR="00B40E45" w:rsidRPr="002C39D5">
        <w:rPr>
          <w:i/>
        </w:rPr>
        <w:t>nja stalnog razvoja i pouzdanog rada informacijskih sustava te provođenja inovativnih međunarodnih i nacio</w:t>
      </w:r>
      <w:r w:rsidRPr="002C39D5">
        <w:rPr>
          <w:i/>
        </w:rPr>
        <w:t xml:space="preserve">nalnih projekata i inicijativa. Spona s našom zajednicom ključna je za Srce, upravo tom povezanošću stvaramo prilike za kontinuiranu komunikaciju </w:t>
      </w:r>
      <w:r w:rsidR="002C39D5">
        <w:rPr>
          <w:i/>
        </w:rPr>
        <w:t>na čemu se temelji naša dugogodišnja uspješna suradnja.</w:t>
      </w:r>
      <w:r w:rsidRPr="002C39D5">
        <w:rPr>
          <w:i/>
        </w:rPr>
        <w:t xml:space="preserve"> Srce prati, osluškuje i predviđa</w:t>
      </w:r>
      <w:r w:rsidR="002C39D5" w:rsidRPr="002C39D5">
        <w:rPr>
          <w:i/>
        </w:rPr>
        <w:t xml:space="preserve"> potrebe svoje zajednice i ta posvećenost zajednici konkurentska</w:t>
      </w:r>
      <w:r w:rsidR="00437DEC">
        <w:rPr>
          <w:i/>
        </w:rPr>
        <w:t xml:space="preserve"> je prednost </w:t>
      </w:r>
      <w:r w:rsidR="002C39D5" w:rsidRPr="002C39D5">
        <w:rPr>
          <w:i/>
        </w:rPr>
        <w:t>akademskog oblaka Srca, svih digitalnih usluga i sustava, specijaliziran</w:t>
      </w:r>
      <w:r w:rsidR="002C39D5">
        <w:rPr>
          <w:i/>
        </w:rPr>
        <w:t>e</w:t>
      </w:r>
      <w:r w:rsidR="002C39D5" w:rsidRPr="002C39D5">
        <w:rPr>
          <w:i/>
        </w:rPr>
        <w:t xml:space="preserve"> podrške kao i obrazovnih programa </w:t>
      </w:r>
      <w:r w:rsidR="009F7702" w:rsidRPr="002C39D5">
        <w:rPr>
          <w:i/>
        </w:rPr>
        <w:t>koji</w:t>
      </w:r>
      <w:r w:rsidR="009F7702">
        <w:rPr>
          <w:i/>
        </w:rPr>
        <w:t>ma</w:t>
      </w:r>
      <w:r w:rsidR="009F7702" w:rsidRPr="002C39D5">
        <w:rPr>
          <w:i/>
        </w:rPr>
        <w:t xml:space="preserve"> </w:t>
      </w:r>
      <w:r w:rsidR="002C39D5" w:rsidRPr="002C39D5">
        <w:rPr>
          <w:i/>
        </w:rPr>
        <w:t xml:space="preserve">Srce sustavno radi na podizanju digitalnih </w:t>
      </w:r>
      <w:r w:rsidR="009F7702" w:rsidRPr="002C39D5">
        <w:rPr>
          <w:i/>
        </w:rPr>
        <w:t>kompeten</w:t>
      </w:r>
      <w:r w:rsidR="009F7702">
        <w:rPr>
          <w:i/>
        </w:rPr>
        <w:t>ci</w:t>
      </w:r>
      <w:r w:rsidR="009F7702" w:rsidRPr="002C39D5">
        <w:rPr>
          <w:i/>
        </w:rPr>
        <w:t xml:space="preserve">ja </w:t>
      </w:r>
      <w:r w:rsidR="002C39D5" w:rsidRPr="002C39D5">
        <w:rPr>
          <w:i/>
        </w:rPr>
        <w:t>svih dionika iz s</w:t>
      </w:r>
      <w:r w:rsidR="002C39D5">
        <w:rPr>
          <w:i/>
        </w:rPr>
        <w:t>u</w:t>
      </w:r>
      <w:r w:rsidR="002C39D5" w:rsidRPr="002C39D5">
        <w:rPr>
          <w:i/>
        </w:rPr>
        <w:t>stava znanosti i visokog obrazovanja</w:t>
      </w:r>
      <w:r w:rsidR="002C39D5">
        <w:t>“ istaknuo je Ivan Marić</w:t>
      </w:r>
      <w:r w:rsidR="00BB5BA1">
        <w:t>,</w:t>
      </w:r>
      <w:r w:rsidR="002C39D5">
        <w:t xml:space="preserve"> ravnatelj Srca. </w:t>
      </w:r>
    </w:p>
    <w:p w14:paraId="283D6BB1" w14:textId="77777777" w:rsidR="00B40E45" w:rsidRDefault="00B40E45" w:rsidP="00B40E45">
      <w:pPr>
        <w:tabs>
          <w:tab w:val="left" w:pos="4501"/>
        </w:tabs>
        <w:spacing w:before="0"/>
      </w:pPr>
    </w:p>
    <w:p w14:paraId="77ACA32B" w14:textId="69AFA916" w:rsidR="00F037E6" w:rsidRDefault="00A759CE" w:rsidP="00B40E45">
      <w:pPr>
        <w:tabs>
          <w:tab w:val="left" w:pos="4501"/>
        </w:tabs>
        <w:spacing w:before="0"/>
      </w:pPr>
      <w:r>
        <w:t>Srce iz godine u godinu ostvaruje</w:t>
      </w:r>
      <w:r w:rsidR="00437DEC">
        <w:t xml:space="preserve"> značajne iskorake u djelovanju, a p</w:t>
      </w:r>
      <w:r w:rsidR="00B40E45" w:rsidRPr="002C2D2E">
        <w:t xml:space="preserve">ojedinim uslugama Srca koriste </w:t>
      </w:r>
      <w:r w:rsidR="00B40E45">
        <w:t xml:space="preserve">se </w:t>
      </w:r>
      <w:r w:rsidR="00B40E45" w:rsidRPr="002C2D2E">
        <w:t xml:space="preserve">deseci, pa i stotine tisuća </w:t>
      </w:r>
      <w:r w:rsidR="00B40E45">
        <w:t>korisnika</w:t>
      </w:r>
      <w:r w:rsidR="00B40E45" w:rsidRPr="002C2D2E">
        <w:t xml:space="preserve">. Primjeri za to su sustav </w:t>
      </w:r>
      <w:hyperlink r:id="rId9" w:history="1">
        <w:r w:rsidR="00B40E45" w:rsidRPr="00564ABD">
          <w:rPr>
            <w:rStyle w:val="Hyperlink"/>
          </w:rPr>
          <w:t>AAI@EduHr</w:t>
        </w:r>
      </w:hyperlink>
      <w:r w:rsidR="00B40E45" w:rsidRPr="002C2D2E">
        <w:t>, s više od 9</w:t>
      </w:r>
      <w:r w:rsidR="002C39D5">
        <w:t>40</w:t>
      </w:r>
      <w:r w:rsidR="00B40E45" w:rsidRPr="002C2D2E">
        <w:t xml:space="preserve"> 000 elektroničkih identiteta evidentiranih u imenicima 23</w:t>
      </w:r>
      <w:r w:rsidR="00B40E45">
        <w:t>3</w:t>
      </w:r>
      <w:r w:rsidR="00B40E45" w:rsidRPr="002C2D2E">
        <w:t xml:space="preserve"> ustanove koje su davatelji identiteta te </w:t>
      </w:r>
      <w:hyperlink r:id="rId10" w:history="1">
        <w:r w:rsidR="00B40E45" w:rsidRPr="00564ABD">
          <w:rPr>
            <w:rStyle w:val="Hyperlink"/>
          </w:rPr>
          <w:t>Informacijski sustav visokih učilišta (ISVU)</w:t>
        </w:r>
      </w:hyperlink>
      <w:r w:rsidR="00B40E45" w:rsidRPr="002C2D2E">
        <w:t>,</w:t>
      </w:r>
      <w:r w:rsidR="00B40E45">
        <w:t xml:space="preserve"> </w:t>
      </w:r>
      <w:hyperlink r:id="rId11" w:history="1">
        <w:r w:rsidR="00B40E45" w:rsidRPr="00564ABD">
          <w:rPr>
            <w:rStyle w:val="Hyperlink"/>
          </w:rPr>
          <w:t xml:space="preserve">Informacijski sustav </w:t>
        </w:r>
        <w:r w:rsidR="00B40E45" w:rsidRPr="00564ABD">
          <w:rPr>
            <w:rStyle w:val="Hyperlink"/>
          </w:rPr>
          <w:lastRenderedPageBreak/>
          <w:t>studentskih prava (ISSP)</w:t>
        </w:r>
      </w:hyperlink>
      <w:r w:rsidR="00B40E45">
        <w:t xml:space="preserve"> i </w:t>
      </w:r>
      <w:hyperlink r:id="rId12" w:history="1">
        <w:r w:rsidR="00B40E45" w:rsidRPr="00564ABD">
          <w:rPr>
            <w:rStyle w:val="Hyperlink"/>
          </w:rPr>
          <w:t>Informacijski sustav akademskih kartica (ISAK)</w:t>
        </w:r>
      </w:hyperlink>
      <w:r w:rsidR="00B40E45" w:rsidRPr="002C2D2E">
        <w:t xml:space="preserve"> kojima se koristi cijela akademska zajednica – više od </w:t>
      </w:r>
      <w:r w:rsidR="009B455E" w:rsidRPr="002C2D2E">
        <w:t>1</w:t>
      </w:r>
      <w:r w:rsidR="005A578A">
        <w:t>48</w:t>
      </w:r>
      <w:r w:rsidR="009B455E">
        <w:t xml:space="preserve"> </w:t>
      </w:r>
      <w:r w:rsidR="00B40E45" w:rsidRPr="002C2D2E">
        <w:t>000 studenata</w:t>
      </w:r>
      <w:r w:rsidR="008E481A">
        <w:t xml:space="preserve">. </w:t>
      </w:r>
      <w:r w:rsidR="00B40E45" w:rsidRPr="002C2D2E">
        <w:t xml:space="preserve">Značajan je i sustav za e-učenje </w:t>
      </w:r>
      <w:hyperlink r:id="rId13" w:history="1">
        <w:r w:rsidR="00B40E45" w:rsidRPr="00227AB7">
          <w:rPr>
            <w:rStyle w:val="Hyperlink"/>
          </w:rPr>
          <w:t>Merlin</w:t>
        </w:r>
      </w:hyperlink>
      <w:r w:rsidR="00B40E45" w:rsidRPr="002C2D2E">
        <w:t xml:space="preserve"> na kojem je</w:t>
      </w:r>
      <w:r w:rsidR="00B40E45">
        <w:t xml:space="preserve"> </w:t>
      </w:r>
      <w:r w:rsidR="00D85B76">
        <w:t>u akademskoj godini 2023</w:t>
      </w:r>
      <w:r w:rsidR="009B455E">
        <w:t>.</w:t>
      </w:r>
      <w:r w:rsidR="00D85B76">
        <w:t>/2</w:t>
      </w:r>
      <w:r w:rsidR="009B455E">
        <w:t>02</w:t>
      </w:r>
      <w:r w:rsidR="00D85B76">
        <w:t>4</w:t>
      </w:r>
      <w:r w:rsidR="00931B5C">
        <w:t>.</w:t>
      </w:r>
      <w:r w:rsidR="009F7702">
        <w:t>,</w:t>
      </w:r>
      <w:r w:rsidR="00D85B76">
        <w:t xml:space="preserve"> </w:t>
      </w:r>
      <w:r w:rsidR="00B40E45" w:rsidRPr="002C2D2E">
        <w:t>otvoreno više od 3</w:t>
      </w:r>
      <w:r w:rsidR="00AC616C">
        <w:t>4</w:t>
      </w:r>
      <w:r w:rsidR="00B40E45" w:rsidRPr="002C2D2E">
        <w:t xml:space="preserve"> 000 e-kolegija</w:t>
      </w:r>
      <w:r w:rsidR="00B40E45">
        <w:t xml:space="preserve"> </w:t>
      </w:r>
      <w:r w:rsidR="00B40E45" w:rsidRPr="002C2D2E">
        <w:t>ustanova u sustavu visokog obrazovanja, a koje održava više od 1</w:t>
      </w:r>
      <w:r w:rsidR="00AC616C">
        <w:t>1</w:t>
      </w:r>
      <w:r w:rsidR="00B40E45" w:rsidRPr="002C2D2E">
        <w:t xml:space="preserve"> </w:t>
      </w:r>
      <w:r w:rsidR="00AC616C">
        <w:t>9</w:t>
      </w:r>
      <w:r w:rsidR="00B40E45" w:rsidRPr="002C2D2E">
        <w:t xml:space="preserve">00 nastavnika za </w:t>
      </w:r>
      <w:r w:rsidR="00F037E6">
        <w:t xml:space="preserve">više od </w:t>
      </w:r>
      <w:r w:rsidR="00AC616C">
        <w:t>90</w:t>
      </w:r>
      <w:r w:rsidR="00B40E45" w:rsidRPr="002C2D2E">
        <w:t xml:space="preserve"> 000 studenata</w:t>
      </w:r>
      <w:r w:rsidR="00B40E45">
        <w:t xml:space="preserve"> što ga čini najkorištenijim </w:t>
      </w:r>
      <w:r w:rsidR="00931B5C">
        <w:t xml:space="preserve">sustavom za e-učenje </w:t>
      </w:r>
      <w:r w:rsidR="00B40E45">
        <w:t xml:space="preserve">u sustavu visokog obrazovanja u RH. </w:t>
      </w:r>
    </w:p>
    <w:p w14:paraId="06675909" w14:textId="77777777" w:rsidR="00F037E6" w:rsidRDefault="00F037E6" w:rsidP="00B40E45">
      <w:pPr>
        <w:tabs>
          <w:tab w:val="left" w:pos="4501"/>
        </w:tabs>
        <w:spacing w:before="0"/>
      </w:pPr>
    </w:p>
    <w:p w14:paraId="035AC324" w14:textId="1F2D8EEE" w:rsidR="001A5E50" w:rsidRDefault="00F037E6" w:rsidP="00B40E45">
      <w:pPr>
        <w:tabs>
          <w:tab w:val="left" w:pos="4501"/>
        </w:tabs>
        <w:spacing w:before="0"/>
      </w:pPr>
      <w:r>
        <w:t xml:space="preserve">Ističemo i ostvarene pozitivne trendove: resurse za </w:t>
      </w:r>
      <w:hyperlink r:id="rId14" w:history="1">
        <w:r w:rsidRPr="005E292B">
          <w:rPr>
            <w:rStyle w:val="Hyperlink"/>
          </w:rPr>
          <w:t>napredno računanje</w:t>
        </w:r>
      </w:hyperlink>
      <w:r>
        <w:t xml:space="preserve"> </w:t>
      </w:r>
      <w:r w:rsidR="00B17EDD">
        <w:t>je tijekom 2023. k</w:t>
      </w:r>
      <w:r>
        <w:t xml:space="preserve">oristilo </w:t>
      </w:r>
      <w:r w:rsidR="00B17EDD">
        <w:t>596 k</w:t>
      </w:r>
      <w:r>
        <w:t>orisnika za uk</w:t>
      </w:r>
      <w:r w:rsidR="00B17EDD">
        <w:t>u</w:t>
      </w:r>
      <w:r>
        <w:t xml:space="preserve">pno 284 istraživačkih projekta što predstavlja porast od </w:t>
      </w:r>
      <w:r w:rsidR="00B17EDD">
        <w:t>35</w:t>
      </w:r>
      <w:r w:rsidR="009F7702">
        <w:t xml:space="preserve"> </w:t>
      </w:r>
      <w:r w:rsidR="00B17EDD">
        <w:t xml:space="preserve">% u broju korisnika i </w:t>
      </w:r>
      <w:r>
        <w:t xml:space="preserve">60 % </w:t>
      </w:r>
      <w:r w:rsidR="00B17EDD">
        <w:t xml:space="preserve">u broju projekata </w:t>
      </w:r>
      <w:r>
        <w:t xml:space="preserve">u odnosu na </w:t>
      </w:r>
      <w:r w:rsidR="00B17EDD">
        <w:t>raniju godinu. N</w:t>
      </w:r>
      <w:r>
        <w:t xml:space="preserve">ovu infrastrukturnu uslugu Srca </w:t>
      </w:r>
      <w:hyperlink r:id="rId15" w:history="1">
        <w:r w:rsidRPr="00B17EDD">
          <w:rPr>
            <w:rStyle w:val="Hyperlink"/>
          </w:rPr>
          <w:t>VDC – Virtualni podatkovni centri</w:t>
        </w:r>
      </w:hyperlink>
      <w:r>
        <w:t xml:space="preserve"> koristi 115 ustanova</w:t>
      </w:r>
      <w:r w:rsidR="00B17EDD">
        <w:t xml:space="preserve"> za ukupno 1</w:t>
      </w:r>
      <w:r w:rsidR="00BB5BA1">
        <w:t xml:space="preserve"> </w:t>
      </w:r>
      <w:r w:rsidR="00B17EDD">
        <w:t xml:space="preserve">000 virtualnih poslužitelja. Na sustavu </w:t>
      </w:r>
      <w:r w:rsidR="009F7702">
        <w:t>Digitalni akademski arhivi i repozitoriji (</w:t>
      </w:r>
      <w:hyperlink r:id="rId16" w:history="1">
        <w:r w:rsidR="00B17EDD" w:rsidRPr="00D26E16">
          <w:rPr>
            <w:rStyle w:val="Hyperlink"/>
          </w:rPr>
          <w:t>Dabar</w:t>
        </w:r>
      </w:hyperlink>
      <w:r w:rsidR="009F7702">
        <w:rPr>
          <w:rStyle w:val="Hyperlink"/>
        </w:rPr>
        <w:t>)</w:t>
      </w:r>
      <w:r w:rsidR="00B17EDD">
        <w:t xml:space="preserve">  uspostavljeno je više od 170 institucijskih repozito</w:t>
      </w:r>
      <w:r w:rsidR="00D85B76">
        <w:t>r</w:t>
      </w:r>
      <w:r w:rsidR="00B17EDD">
        <w:t xml:space="preserve">ija </w:t>
      </w:r>
      <w:r w:rsidR="00A22FA6">
        <w:t>u koji</w:t>
      </w:r>
      <w:r w:rsidR="00B17EDD">
        <w:t>m</w:t>
      </w:r>
      <w:r w:rsidR="00A22FA6">
        <w:t>a</w:t>
      </w:r>
      <w:r w:rsidR="00B17EDD">
        <w:t xml:space="preserve"> je pohranjeno više od 260 000 digitalnih objekata, dok je na P</w:t>
      </w:r>
      <w:r w:rsidR="00B40E45">
        <w:t>ortal</w:t>
      </w:r>
      <w:r w:rsidR="001A5E50">
        <w:t>u</w:t>
      </w:r>
      <w:r w:rsidR="00B40E45">
        <w:t xml:space="preserve"> </w:t>
      </w:r>
      <w:r w:rsidR="00B40E45" w:rsidRPr="00D26E16">
        <w:t>hrvatskih znanstvenih i stručnih časopisa</w:t>
      </w:r>
      <w:r w:rsidR="00B40E45">
        <w:t xml:space="preserve"> </w:t>
      </w:r>
      <w:hyperlink r:id="rId17" w:history="1">
        <w:r w:rsidR="00B40E45" w:rsidRPr="00D26E16">
          <w:rPr>
            <w:rStyle w:val="Hyperlink"/>
          </w:rPr>
          <w:t>Hrčak</w:t>
        </w:r>
      </w:hyperlink>
      <w:r w:rsidR="00B40E45">
        <w:t xml:space="preserve"> </w:t>
      </w:r>
      <w:r w:rsidR="001A5E50">
        <w:t>u otvor</w:t>
      </w:r>
      <w:r w:rsidR="00A22FA6">
        <w:t>en</w:t>
      </w:r>
      <w:r w:rsidR="001A5E50">
        <w:t>om pristupu dostupno više od 290 000 radova iz više od 540 časopis</w:t>
      </w:r>
      <w:r w:rsidR="00A22FA6">
        <w:t>a</w:t>
      </w:r>
      <w:r w:rsidR="001A5E50">
        <w:t xml:space="preserve">. </w:t>
      </w:r>
    </w:p>
    <w:p w14:paraId="03D218E0" w14:textId="79B8A1A4" w:rsidR="001A5E50" w:rsidRDefault="00B40E45" w:rsidP="00B40E45">
      <w:pPr>
        <w:tabs>
          <w:tab w:val="left" w:pos="4501"/>
        </w:tabs>
        <w:spacing w:before="0"/>
      </w:pPr>
      <w:r>
        <w:t xml:space="preserve">Srce veliku pažnju posvećuje unapređenju digitalnih vještina istraživača, studenata, </w:t>
      </w:r>
      <w:r w:rsidR="00AC616C">
        <w:t xml:space="preserve">nastavnika </w:t>
      </w:r>
      <w:r>
        <w:t xml:space="preserve">i zaposlenika ustanova iz sustava znanosti i visokog obrazovanja. Tako je prošle godine </w:t>
      </w:r>
      <w:r w:rsidR="00931B5C">
        <w:t>7 457</w:t>
      </w:r>
      <w:r w:rsidR="001A5E50">
        <w:t xml:space="preserve"> </w:t>
      </w:r>
      <w:r>
        <w:t xml:space="preserve">polaznika polazilo </w:t>
      </w:r>
      <w:hyperlink r:id="rId18" w:history="1">
        <w:r w:rsidRPr="005B7EBB">
          <w:rPr>
            <w:rStyle w:val="Hyperlink"/>
          </w:rPr>
          <w:t>obrazovne aktivnosti Srca</w:t>
        </w:r>
      </w:hyperlink>
      <w:r>
        <w:t>,</w:t>
      </w:r>
      <w:r w:rsidR="001A5E50">
        <w:t xml:space="preserve"> koje se sastoje od 44 tečaja uz vodstvo predavača, 41 tečaja za samostalno učenje te brojnih radionica i </w:t>
      </w:r>
      <w:proofErr w:type="spellStart"/>
      <w:r w:rsidR="001A5E50">
        <w:t>webinara</w:t>
      </w:r>
      <w:proofErr w:type="spellEnd"/>
      <w:r w:rsidR="001A5E50">
        <w:t>.</w:t>
      </w:r>
      <w:r>
        <w:t xml:space="preserve"> </w:t>
      </w:r>
      <w:hyperlink r:id="rId19" w:history="1">
        <w:r w:rsidR="008E481A">
          <w:rPr>
            <w:rStyle w:val="Hyperlink"/>
          </w:rPr>
          <w:t>Informacijski sustav znanosti Republike Hrvatske (</w:t>
        </w:r>
        <w:proofErr w:type="spellStart"/>
        <w:r w:rsidR="008E481A">
          <w:rPr>
            <w:rStyle w:val="Hyperlink"/>
          </w:rPr>
          <w:t>CroRIS</w:t>
        </w:r>
        <w:proofErr w:type="spellEnd"/>
        <w:r w:rsidR="008E481A">
          <w:rPr>
            <w:rStyle w:val="Hyperlink"/>
          </w:rPr>
          <w:t>)</w:t>
        </w:r>
      </w:hyperlink>
      <w:r>
        <w:t xml:space="preserve"> tijekom prošle godine </w:t>
      </w:r>
      <w:r w:rsidR="001A5E50">
        <w:t xml:space="preserve">zabilježio je trostruko više prijava u usporedbi s 2022. godinom, a dosad je u njemu evidentirano više od 35 000 aktivnih korisnika. </w:t>
      </w:r>
      <w:r>
        <w:t xml:space="preserve">Također u sklopu izgradnje nacionalnog informacijskog okruženja započet je </w:t>
      </w:r>
      <w:r w:rsidRPr="00571DE3">
        <w:t xml:space="preserve">razvoj </w:t>
      </w:r>
      <w:hyperlink r:id="rId20" w:history="1">
        <w:r w:rsidRPr="00612361">
          <w:rPr>
            <w:rStyle w:val="Hyperlink"/>
          </w:rPr>
          <w:t>Informacijskog sustava evidencija u visokom obrazovanju (</w:t>
        </w:r>
        <w:proofErr w:type="spellStart"/>
        <w:r w:rsidRPr="00612361">
          <w:rPr>
            <w:rStyle w:val="Hyperlink"/>
          </w:rPr>
          <w:t>ISeVO</w:t>
        </w:r>
        <w:proofErr w:type="spellEnd"/>
        <w:r w:rsidRPr="00612361">
          <w:rPr>
            <w:rStyle w:val="Hyperlink"/>
          </w:rPr>
          <w:t>)</w:t>
        </w:r>
      </w:hyperlink>
      <w:r w:rsidR="009F7702">
        <w:rPr>
          <w:rStyle w:val="Hyperlink"/>
        </w:rPr>
        <w:t>,</w:t>
      </w:r>
      <w:r w:rsidRPr="00571DE3">
        <w:t xml:space="preserve"> </w:t>
      </w:r>
      <w:r w:rsidR="001A5E50">
        <w:t>uspostavljen je Digitalni registar diploma koji u ovom trenutku sadrži više o</w:t>
      </w:r>
      <w:r w:rsidR="009F7702">
        <w:t>d</w:t>
      </w:r>
      <w:r w:rsidR="001A5E50">
        <w:t xml:space="preserve"> 3</w:t>
      </w:r>
      <w:r w:rsidR="00931B5C">
        <w:t xml:space="preserve"> </w:t>
      </w:r>
      <w:r w:rsidR="001A5E50">
        <w:t xml:space="preserve">000 digitalnih završnih isprava, te više od 70 000 završnih isprava izdanih prije 2024. godine. </w:t>
      </w:r>
    </w:p>
    <w:p w14:paraId="435B7F98" w14:textId="77777777" w:rsidR="00612361" w:rsidRDefault="00612361" w:rsidP="00B40E45">
      <w:pPr>
        <w:tabs>
          <w:tab w:val="left" w:pos="4501"/>
        </w:tabs>
        <w:spacing w:before="0"/>
      </w:pPr>
    </w:p>
    <w:p w14:paraId="2D098C08" w14:textId="604C7BFD" w:rsidR="00126B5F" w:rsidRDefault="00612361" w:rsidP="00B40E45">
      <w:pPr>
        <w:tabs>
          <w:tab w:val="left" w:pos="4501"/>
        </w:tabs>
        <w:spacing w:before="0"/>
      </w:pPr>
      <w:r>
        <w:t xml:space="preserve">Srce </w:t>
      </w:r>
      <w:r w:rsidR="00D85B76">
        <w:t xml:space="preserve">je </w:t>
      </w:r>
      <w:r w:rsidR="00B40E45">
        <w:t>posveć</w:t>
      </w:r>
      <w:r w:rsidR="00D85B76">
        <w:t>eno</w:t>
      </w:r>
      <w:r w:rsidR="00B40E45">
        <w:t xml:space="preserve"> promicanju načela otvorene znanosti i otvorenog obrazovanja te u okviru </w:t>
      </w:r>
      <w:hyperlink r:id="rId21" w:history="1">
        <w:r w:rsidR="008E481A">
          <w:rPr>
            <w:rStyle w:val="Hyperlink"/>
          </w:rPr>
          <w:t>Inicijative za Hrvatski oblak za otvorenu znanost (HR-OOZ)</w:t>
        </w:r>
      </w:hyperlink>
      <w:r w:rsidR="00B40E45">
        <w:t xml:space="preserve"> s partnerima sustavno radi na kreiranju organizacijskog i tehnološkog okruženja koje poti</w:t>
      </w:r>
      <w:r w:rsidR="001F561A">
        <w:t xml:space="preserve">če i omogućuje otvorenu znanost. Svojim digitalnim uslugama i resursima prati znanstvenike i istraživače tijekom cijelog životnog ciklusa istraživačkih podataka, a </w:t>
      </w:r>
      <w:r w:rsidR="00E106A3">
        <w:t>nast</w:t>
      </w:r>
      <w:r w:rsidR="00A22FA6">
        <w:t>a</w:t>
      </w:r>
      <w:r w:rsidR="00E106A3">
        <w:t>vnicima pruža podršku u uključivanju otvorenih obrazovnih sadržaja u obrazovni proces</w:t>
      </w:r>
      <w:r w:rsidR="00931B5C">
        <w:t>.</w:t>
      </w:r>
      <w:r w:rsidR="001F561A">
        <w:t xml:space="preserve"> </w:t>
      </w:r>
    </w:p>
    <w:p w14:paraId="0EEC6ED2" w14:textId="77777777" w:rsidR="00126B5F" w:rsidRDefault="00126B5F" w:rsidP="00B40E45">
      <w:pPr>
        <w:tabs>
          <w:tab w:val="left" w:pos="4501"/>
        </w:tabs>
        <w:spacing w:before="0"/>
      </w:pPr>
    </w:p>
    <w:p w14:paraId="2BD78A54" w14:textId="4EB84EE7" w:rsidR="00B40E45" w:rsidRDefault="00B40E45" w:rsidP="00B40E45">
      <w:pPr>
        <w:tabs>
          <w:tab w:val="left" w:pos="4501"/>
        </w:tabs>
        <w:spacing w:before="0"/>
        <w:rPr>
          <w:i/>
        </w:rPr>
      </w:pPr>
      <w:r>
        <w:rPr>
          <w:i/>
        </w:rPr>
        <w:t>„</w:t>
      </w:r>
      <w:r w:rsidR="00E106A3">
        <w:rPr>
          <w:i/>
        </w:rPr>
        <w:t xml:space="preserve">Utjecaj i doprinos koji </w:t>
      </w:r>
      <w:r w:rsidRPr="00CA5388">
        <w:rPr>
          <w:i/>
        </w:rPr>
        <w:t>Srce ostvaruje u akademskoj i znanstvenoj zajednici</w:t>
      </w:r>
      <w:r w:rsidR="009F7702">
        <w:rPr>
          <w:i/>
        </w:rPr>
        <w:t>,</w:t>
      </w:r>
      <w:r w:rsidRPr="00CA5388">
        <w:rPr>
          <w:i/>
        </w:rPr>
        <w:t xml:space="preserve"> ali i društvu općenito</w:t>
      </w:r>
      <w:r>
        <w:rPr>
          <w:i/>
        </w:rPr>
        <w:t>,</w:t>
      </w:r>
      <w:r w:rsidRPr="00CA5388">
        <w:rPr>
          <w:i/>
        </w:rPr>
        <w:t xml:space="preserve"> zasluga su zaposlenika Srca. Oni svojim predanim radom, stručnim  kompetencijama i znanjima</w:t>
      </w:r>
      <w:r w:rsidR="00786F1E">
        <w:rPr>
          <w:i/>
        </w:rPr>
        <w:t>,</w:t>
      </w:r>
      <w:r w:rsidRPr="00CA5388">
        <w:rPr>
          <w:i/>
        </w:rPr>
        <w:t xml:space="preserve"> </w:t>
      </w:r>
      <w:r w:rsidR="00786F1E">
        <w:rPr>
          <w:i/>
        </w:rPr>
        <w:t xml:space="preserve">uz suradnju sa </w:t>
      </w:r>
      <w:r w:rsidR="009F7702">
        <w:rPr>
          <w:i/>
        </w:rPr>
        <w:t>zajednicom</w:t>
      </w:r>
      <w:r w:rsidR="00786F1E">
        <w:rPr>
          <w:i/>
        </w:rPr>
        <w:t xml:space="preserve">, </w:t>
      </w:r>
      <w:r>
        <w:rPr>
          <w:i/>
        </w:rPr>
        <w:t>predstavljaju ključ uspjeha Srca</w:t>
      </w:r>
      <w:r w:rsidRPr="00CA5388">
        <w:rPr>
          <w:i/>
        </w:rPr>
        <w:t>. Čestitam im naš zajednički 5</w:t>
      </w:r>
      <w:r w:rsidR="00E106A3">
        <w:rPr>
          <w:i/>
        </w:rPr>
        <w:t>3</w:t>
      </w:r>
      <w:r w:rsidRPr="00CA5388">
        <w:rPr>
          <w:i/>
        </w:rPr>
        <w:t>. rođendan</w:t>
      </w:r>
      <w:r w:rsidRPr="003D3022">
        <w:rPr>
          <w:i/>
        </w:rPr>
        <w:t>“</w:t>
      </w:r>
      <w:r>
        <w:rPr>
          <w:i/>
        </w:rPr>
        <w:t xml:space="preserve">, </w:t>
      </w:r>
      <w:r w:rsidR="00E106A3">
        <w:t>zaključio je ravnatelj Srca Ivan Marić</w:t>
      </w:r>
      <w:r w:rsidR="008E481A">
        <w:t>.</w:t>
      </w:r>
      <w:r w:rsidR="00E106A3">
        <w:t xml:space="preserve"> </w:t>
      </w:r>
      <w:r w:rsidRPr="00907FBE">
        <w:rPr>
          <w:i/>
        </w:rPr>
        <w:t xml:space="preserve">   </w:t>
      </w:r>
    </w:p>
    <w:p w14:paraId="06E27F7A" w14:textId="77777777" w:rsidR="00B40E45" w:rsidRPr="00F13336" w:rsidRDefault="00B40E45" w:rsidP="00B40E45">
      <w:pPr>
        <w:tabs>
          <w:tab w:val="left" w:pos="4501"/>
        </w:tabs>
        <w:spacing w:before="0"/>
        <w:rPr>
          <w:i/>
        </w:rPr>
      </w:pPr>
    </w:p>
    <w:p w14:paraId="3A411F52" w14:textId="77777777" w:rsidR="00B40E45" w:rsidRPr="00F13336" w:rsidRDefault="00227AB7" w:rsidP="00B40E45">
      <w:pPr>
        <w:tabs>
          <w:tab w:val="left" w:pos="4501"/>
        </w:tabs>
        <w:spacing w:before="0"/>
        <w:rPr>
          <w:iCs/>
        </w:rPr>
      </w:pPr>
      <w:hyperlink r:id="rId22" w:history="1">
        <w:r w:rsidR="00B40E45" w:rsidRPr="00F13336">
          <w:rPr>
            <w:rStyle w:val="Hyperlink"/>
          </w:rPr>
          <w:t>Više informacija o Srcu i uslugama Srca</w:t>
        </w:r>
      </w:hyperlink>
      <w:r w:rsidR="00B40E45" w:rsidRPr="00F13336">
        <w:t xml:space="preserve"> dostupno je na web stranicama Srca.</w:t>
      </w:r>
    </w:p>
    <w:p w14:paraId="4CF98E7A" w14:textId="77777777" w:rsidR="00CF4FF9" w:rsidRDefault="00CF4FF9" w:rsidP="00172C9A">
      <w:pPr>
        <w:spacing w:before="240" w:after="120"/>
      </w:pPr>
    </w:p>
    <w:p w14:paraId="3AB483FE" w14:textId="77777777" w:rsidR="00F277CD" w:rsidRPr="00613FCF" w:rsidRDefault="00172C9A" w:rsidP="00094D85">
      <w:pPr>
        <w:spacing w:before="0" w:after="120"/>
        <w:jc w:val="right"/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23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24" w:history="1">
        <w:r>
          <w:rPr>
            <w:rStyle w:val="Hyperlink"/>
            <w:rFonts w:cs="Arial"/>
          </w:rPr>
          <w:t>press@srce.hr</w:t>
        </w:r>
      </w:hyperlink>
    </w:p>
    <w:sectPr w:rsidR="00F277CD" w:rsidRPr="00613FCF" w:rsidSect="0075378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 w:code="9"/>
      <w:pgMar w:top="1418" w:right="1418" w:bottom="1418" w:left="1729" w:header="1872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862B8" w14:textId="77777777" w:rsidR="000C1D2D" w:rsidRDefault="000C1D2D" w:rsidP="00F02EA6">
      <w:pPr>
        <w:spacing w:before="0" w:line="240" w:lineRule="auto"/>
      </w:pPr>
      <w:r>
        <w:separator/>
      </w:r>
    </w:p>
  </w:endnote>
  <w:endnote w:type="continuationSeparator" w:id="0">
    <w:p w14:paraId="43074398" w14:textId="77777777" w:rsidR="000C1D2D" w:rsidRDefault="000C1D2D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236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1A4851" w14:textId="595846D2" w:rsidR="00F277CD" w:rsidRPr="00F277CD" w:rsidRDefault="00E4130B" w:rsidP="00F277CD">
        <w:pPr>
          <w:pStyle w:val="Footer"/>
          <w:jc w:val="center"/>
          <w:rPr>
            <w:noProof/>
            <w:lang w:val="en-US"/>
          </w:rPr>
        </w:pPr>
        <w:r>
          <w:rPr>
            <w:noProof/>
            <w:lang w:eastAsia="hr-HR"/>
          </w:rPr>
          <w:drawing>
            <wp:anchor distT="0" distB="0" distL="114300" distR="114300" simplePos="0" relativeHeight="251670528" behindDoc="1" locked="0" layoutInCell="1" allowOverlap="1" wp14:anchorId="00D8871D" wp14:editId="0DC4045B">
              <wp:simplePos x="0" y="0"/>
              <wp:positionH relativeFrom="page">
                <wp:posOffset>12700</wp:posOffset>
              </wp:positionH>
              <wp:positionV relativeFrom="page">
                <wp:posOffset>9772650</wp:posOffset>
              </wp:positionV>
              <wp:extent cx="2425827" cy="918000"/>
              <wp:effectExtent l="0" t="0" r="0" b="0"/>
              <wp:wrapNone/>
              <wp:docPr id="9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53543"/>
                      <a:stretch/>
                    </pic:blipFill>
                    <pic:spPr bwMode="auto">
                      <a:xfrm flipH="1">
                        <a:off x="0" y="0"/>
                        <a:ext cx="2425827" cy="91800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277CD">
          <w:fldChar w:fldCharType="begin"/>
        </w:r>
        <w:r w:rsidR="00F277CD">
          <w:instrText xml:space="preserve"> PAGE   \* MERGEFORMAT </w:instrText>
        </w:r>
        <w:r w:rsidR="00F277CD">
          <w:fldChar w:fldCharType="separate"/>
        </w:r>
        <w:r w:rsidR="00F72C07">
          <w:rPr>
            <w:noProof/>
          </w:rPr>
          <w:t>2</w:t>
        </w:r>
        <w:r w:rsidR="00F277CD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45593" w14:textId="21FA0FB6" w:rsidR="00F02EA6" w:rsidRDefault="00E4130B" w:rsidP="00096932">
    <w:pPr>
      <w:pStyle w:val="Footer"/>
      <w:jc w:val="center"/>
    </w:pPr>
    <w:r>
      <w:rPr>
        <w:noProof/>
        <w:lang w:eastAsia="hr-HR"/>
      </w:rPr>
      <w:drawing>
        <wp:anchor distT="0" distB="0" distL="114300" distR="114300" simplePos="0" relativeHeight="251672576" behindDoc="1" locked="0" layoutInCell="1" allowOverlap="1" wp14:anchorId="33E7DFF7" wp14:editId="6187E1F4">
          <wp:simplePos x="0" y="0"/>
          <wp:positionH relativeFrom="page">
            <wp:posOffset>5175250</wp:posOffset>
          </wp:positionH>
          <wp:positionV relativeFrom="page">
            <wp:posOffset>9753600</wp:posOffset>
          </wp:positionV>
          <wp:extent cx="2386201" cy="918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-11642382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A4A68">
          <w:fldChar w:fldCharType="begin"/>
        </w:r>
        <w:r w:rsidR="001A4A68">
          <w:instrText xml:space="preserve"> PAGE   \* MERGEFORMAT </w:instrText>
        </w:r>
        <w:r w:rsidR="001A4A68">
          <w:fldChar w:fldCharType="separate"/>
        </w:r>
        <w:r w:rsidR="00931B5C">
          <w:rPr>
            <w:noProof/>
          </w:rPr>
          <w:t>3</w:t>
        </w:r>
        <w:r w:rsidR="001A4A68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EC3" w14:textId="77777777" w:rsidR="00F02EA6" w:rsidRDefault="00E4130B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52A1EA23" wp14:editId="28A0292B">
          <wp:simplePos x="0" y="0"/>
          <wp:positionH relativeFrom="page">
            <wp:posOffset>0</wp:posOffset>
          </wp:positionH>
          <wp:positionV relativeFrom="page">
            <wp:posOffset>9705975</wp:posOffset>
          </wp:positionV>
          <wp:extent cx="3962400" cy="1323975"/>
          <wp:effectExtent l="0" t="0" r="0" b="952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4"/>
                  <a:stretch/>
                </pic:blipFill>
                <pic:spPr bwMode="auto">
                  <a:xfrm>
                    <a:off x="0" y="0"/>
                    <a:ext cx="3962400" cy="1323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2358120B" wp14:editId="04B8E50D">
          <wp:simplePos x="0" y="0"/>
          <wp:positionH relativeFrom="page">
            <wp:posOffset>5150485</wp:posOffset>
          </wp:positionH>
          <wp:positionV relativeFrom="page">
            <wp:posOffset>9756140</wp:posOffset>
          </wp:positionV>
          <wp:extent cx="2386201" cy="91800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302"/>
                  <a:stretch/>
                </pic:blipFill>
                <pic:spPr bwMode="auto">
                  <a:xfrm>
                    <a:off x="0" y="0"/>
                    <a:ext cx="2386201" cy="91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1674" w14:textId="77777777" w:rsidR="000C1D2D" w:rsidRDefault="000C1D2D" w:rsidP="00F02EA6">
      <w:pPr>
        <w:spacing w:before="0" w:line="240" w:lineRule="auto"/>
      </w:pPr>
      <w:r>
        <w:separator/>
      </w:r>
    </w:p>
  </w:footnote>
  <w:footnote w:type="continuationSeparator" w:id="0">
    <w:p w14:paraId="247A1746" w14:textId="77777777" w:rsidR="000C1D2D" w:rsidRDefault="000C1D2D" w:rsidP="00F02E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DD0C5" w14:textId="77777777" w:rsidR="00F277CD" w:rsidRDefault="00F277CD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8480" behindDoc="1" locked="0" layoutInCell="1" allowOverlap="1" wp14:anchorId="2AF0EC9A" wp14:editId="77B1AAC1">
          <wp:simplePos x="0" y="0"/>
          <wp:positionH relativeFrom="margin">
            <wp:posOffset>-1085850</wp:posOffset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4395C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4384" behindDoc="1" locked="0" layoutInCell="1" allowOverlap="1" wp14:anchorId="75F0B402" wp14:editId="2E36A158">
          <wp:simplePos x="0" y="0"/>
          <wp:positionH relativeFrom="page">
            <wp:align>left</wp:align>
          </wp:positionH>
          <wp:positionV relativeFrom="paragraph">
            <wp:posOffset>-1176655</wp:posOffset>
          </wp:positionV>
          <wp:extent cx="7524737" cy="1176948"/>
          <wp:effectExtent l="0" t="0" r="635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70938" w14:textId="77777777" w:rsidR="00F24148" w:rsidRDefault="00F24148">
    <w:pPr>
      <w:pStyle w:val="Header"/>
    </w:pPr>
    <w:r>
      <w:rPr>
        <w:noProof/>
        <w:lang w:eastAsia="hr-HR"/>
      </w:rPr>
      <w:drawing>
        <wp:anchor distT="0" distB="0" distL="114300" distR="114300" simplePos="0" relativeHeight="251662336" behindDoc="1" locked="0" layoutInCell="1" allowOverlap="1" wp14:anchorId="34F44052" wp14:editId="19545086">
          <wp:simplePos x="0" y="0"/>
          <wp:positionH relativeFrom="margin">
            <wp:posOffset>-1088390</wp:posOffset>
          </wp:positionH>
          <wp:positionV relativeFrom="paragraph">
            <wp:posOffset>-1188720</wp:posOffset>
          </wp:positionV>
          <wp:extent cx="7524737" cy="1176948"/>
          <wp:effectExtent l="0" t="0" r="635" b="4445"/>
          <wp:wrapNone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994331" name="Picture 177699433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37" cy="11769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C9A"/>
    <w:rsid w:val="00010748"/>
    <w:rsid w:val="00011F12"/>
    <w:rsid w:val="00094D85"/>
    <w:rsid w:val="00096932"/>
    <w:rsid w:val="000A04F0"/>
    <w:rsid w:val="000C1D2D"/>
    <w:rsid w:val="000C5C24"/>
    <w:rsid w:val="000E131D"/>
    <w:rsid w:val="000F74DD"/>
    <w:rsid w:val="00102602"/>
    <w:rsid w:val="00117360"/>
    <w:rsid w:val="00122676"/>
    <w:rsid w:val="00126B5F"/>
    <w:rsid w:val="00133DDE"/>
    <w:rsid w:val="00140B6E"/>
    <w:rsid w:val="001468EC"/>
    <w:rsid w:val="00172C9A"/>
    <w:rsid w:val="00190727"/>
    <w:rsid w:val="001A4A68"/>
    <w:rsid w:val="001A5E50"/>
    <w:rsid w:val="001B7B4A"/>
    <w:rsid w:val="001F2E0F"/>
    <w:rsid w:val="001F561A"/>
    <w:rsid w:val="0021418E"/>
    <w:rsid w:val="00227AB7"/>
    <w:rsid w:val="00235F13"/>
    <w:rsid w:val="002772E0"/>
    <w:rsid w:val="002873AD"/>
    <w:rsid w:val="002B5173"/>
    <w:rsid w:val="002C39D5"/>
    <w:rsid w:val="002E185D"/>
    <w:rsid w:val="002F3C6F"/>
    <w:rsid w:val="00301F05"/>
    <w:rsid w:val="00303ED7"/>
    <w:rsid w:val="0035039F"/>
    <w:rsid w:val="003503DC"/>
    <w:rsid w:val="00351743"/>
    <w:rsid w:val="00351F7C"/>
    <w:rsid w:val="00364AC2"/>
    <w:rsid w:val="00386606"/>
    <w:rsid w:val="003A4A8F"/>
    <w:rsid w:val="003A74C8"/>
    <w:rsid w:val="003B6E5F"/>
    <w:rsid w:val="003E500C"/>
    <w:rsid w:val="003E55E2"/>
    <w:rsid w:val="00405A11"/>
    <w:rsid w:val="00411033"/>
    <w:rsid w:val="004360E6"/>
    <w:rsid w:val="00437DEC"/>
    <w:rsid w:val="004402A8"/>
    <w:rsid w:val="004526B3"/>
    <w:rsid w:val="004957ED"/>
    <w:rsid w:val="004D3DA9"/>
    <w:rsid w:val="004F6DD5"/>
    <w:rsid w:val="00506301"/>
    <w:rsid w:val="0051286F"/>
    <w:rsid w:val="00513901"/>
    <w:rsid w:val="0054140B"/>
    <w:rsid w:val="005723F3"/>
    <w:rsid w:val="00577DCF"/>
    <w:rsid w:val="005843CA"/>
    <w:rsid w:val="00584462"/>
    <w:rsid w:val="005A578A"/>
    <w:rsid w:val="005C1B2D"/>
    <w:rsid w:val="005D7AAE"/>
    <w:rsid w:val="005E292B"/>
    <w:rsid w:val="005E70A4"/>
    <w:rsid w:val="00612361"/>
    <w:rsid w:val="00613FCF"/>
    <w:rsid w:val="0064599C"/>
    <w:rsid w:val="00681365"/>
    <w:rsid w:val="0068169E"/>
    <w:rsid w:val="006A2B00"/>
    <w:rsid w:val="006B1D8A"/>
    <w:rsid w:val="006D6897"/>
    <w:rsid w:val="00705125"/>
    <w:rsid w:val="007104ED"/>
    <w:rsid w:val="0071317C"/>
    <w:rsid w:val="00722B9A"/>
    <w:rsid w:val="00734597"/>
    <w:rsid w:val="00753782"/>
    <w:rsid w:val="00761EF3"/>
    <w:rsid w:val="007649E9"/>
    <w:rsid w:val="0078188E"/>
    <w:rsid w:val="007840A7"/>
    <w:rsid w:val="00784211"/>
    <w:rsid w:val="00786F1E"/>
    <w:rsid w:val="00791B99"/>
    <w:rsid w:val="00794ECF"/>
    <w:rsid w:val="00795729"/>
    <w:rsid w:val="007C35C6"/>
    <w:rsid w:val="007C454E"/>
    <w:rsid w:val="007D7364"/>
    <w:rsid w:val="007E6EDE"/>
    <w:rsid w:val="0080375D"/>
    <w:rsid w:val="00805E80"/>
    <w:rsid w:val="00827AF5"/>
    <w:rsid w:val="008341D7"/>
    <w:rsid w:val="0083578C"/>
    <w:rsid w:val="0084369C"/>
    <w:rsid w:val="00847054"/>
    <w:rsid w:val="00880AB0"/>
    <w:rsid w:val="00891C8E"/>
    <w:rsid w:val="008A12B0"/>
    <w:rsid w:val="008B01DA"/>
    <w:rsid w:val="008C0137"/>
    <w:rsid w:val="008C4F2E"/>
    <w:rsid w:val="008E481A"/>
    <w:rsid w:val="00911AE4"/>
    <w:rsid w:val="00931B5C"/>
    <w:rsid w:val="00946F7C"/>
    <w:rsid w:val="00947FAA"/>
    <w:rsid w:val="00960D19"/>
    <w:rsid w:val="0096614F"/>
    <w:rsid w:val="00973C2C"/>
    <w:rsid w:val="009B455E"/>
    <w:rsid w:val="009B77B5"/>
    <w:rsid w:val="009C0076"/>
    <w:rsid w:val="009D138C"/>
    <w:rsid w:val="009D4AD4"/>
    <w:rsid w:val="009D6CD7"/>
    <w:rsid w:val="009E0DA3"/>
    <w:rsid w:val="009E7B0C"/>
    <w:rsid w:val="009F6C1F"/>
    <w:rsid w:val="009F7702"/>
    <w:rsid w:val="00A22FA6"/>
    <w:rsid w:val="00A4095B"/>
    <w:rsid w:val="00A45D79"/>
    <w:rsid w:val="00A53E94"/>
    <w:rsid w:val="00A5434D"/>
    <w:rsid w:val="00A553F9"/>
    <w:rsid w:val="00A759CE"/>
    <w:rsid w:val="00A822AE"/>
    <w:rsid w:val="00A90915"/>
    <w:rsid w:val="00A9466C"/>
    <w:rsid w:val="00AB7866"/>
    <w:rsid w:val="00AC616C"/>
    <w:rsid w:val="00AE021D"/>
    <w:rsid w:val="00AF7EC2"/>
    <w:rsid w:val="00B047EA"/>
    <w:rsid w:val="00B12BA3"/>
    <w:rsid w:val="00B17EDD"/>
    <w:rsid w:val="00B40507"/>
    <w:rsid w:val="00B40E45"/>
    <w:rsid w:val="00B52DD0"/>
    <w:rsid w:val="00B62848"/>
    <w:rsid w:val="00BB5477"/>
    <w:rsid w:val="00BB5BA1"/>
    <w:rsid w:val="00BE417F"/>
    <w:rsid w:val="00C20378"/>
    <w:rsid w:val="00C21EE3"/>
    <w:rsid w:val="00C249D5"/>
    <w:rsid w:val="00C2619E"/>
    <w:rsid w:val="00C911E1"/>
    <w:rsid w:val="00C95C56"/>
    <w:rsid w:val="00CC172E"/>
    <w:rsid w:val="00CD3849"/>
    <w:rsid w:val="00CE7626"/>
    <w:rsid w:val="00CF4FF9"/>
    <w:rsid w:val="00D0640C"/>
    <w:rsid w:val="00D148F4"/>
    <w:rsid w:val="00D5358A"/>
    <w:rsid w:val="00D53BD2"/>
    <w:rsid w:val="00D53E5A"/>
    <w:rsid w:val="00D76C67"/>
    <w:rsid w:val="00D85B76"/>
    <w:rsid w:val="00D93974"/>
    <w:rsid w:val="00D93F62"/>
    <w:rsid w:val="00DA31FA"/>
    <w:rsid w:val="00DB3F87"/>
    <w:rsid w:val="00DB54D3"/>
    <w:rsid w:val="00DC1E47"/>
    <w:rsid w:val="00DF1FDD"/>
    <w:rsid w:val="00DF3CB3"/>
    <w:rsid w:val="00E106A3"/>
    <w:rsid w:val="00E2663A"/>
    <w:rsid w:val="00E4130B"/>
    <w:rsid w:val="00E660E6"/>
    <w:rsid w:val="00E717E9"/>
    <w:rsid w:val="00E932F9"/>
    <w:rsid w:val="00E93DB7"/>
    <w:rsid w:val="00EA6757"/>
    <w:rsid w:val="00EB3967"/>
    <w:rsid w:val="00EC7A8E"/>
    <w:rsid w:val="00ED085F"/>
    <w:rsid w:val="00ED107C"/>
    <w:rsid w:val="00EF4FB6"/>
    <w:rsid w:val="00F02EA6"/>
    <w:rsid w:val="00F037E6"/>
    <w:rsid w:val="00F130B5"/>
    <w:rsid w:val="00F14591"/>
    <w:rsid w:val="00F24148"/>
    <w:rsid w:val="00F25564"/>
    <w:rsid w:val="00F277CD"/>
    <w:rsid w:val="00F41B76"/>
    <w:rsid w:val="00F53243"/>
    <w:rsid w:val="00F677F0"/>
    <w:rsid w:val="00F72C07"/>
    <w:rsid w:val="00FD321B"/>
    <w:rsid w:val="00F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FD2B95"/>
  <w15:docId w15:val="{9918118F-6A0D-4AB1-BF0E-B870F55CD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4C8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01027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A01027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3A74C8"/>
    <w:rPr>
      <w:color w:val="D71635" w:themeColor="accent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01F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74C8"/>
    <w:rPr>
      <w:color w:val="D71635" w:themeColor="accent1"/>
      <w:u w:val="single"/>
    </w:rPr>
  </w:style>
  <w:style w:type="character" w:customStyle="1" w:styleId="normaltextrun">
    <w:name w:val="normaltextrun"/>
    <w:basedOn w:val="DefaultParagraphFont"/>
    <w:rsid w:val="00ED085F"/>
  </w:style>
  <w:style w:type="character" w:styleId="CommentReference">
    <w:name w:val="annotation reference"/>
    <w:basedOn w:val="DefaultParagraphFont"/>
    <w:uiPriority w:val="99"/>
    <w:semiHidden/>
    <w:unhideWhenUsed/>
    <w:rsid w:val="005C1B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1B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1B2D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B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B2D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1B2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B2D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85B76"/>
    <w:pPr>
      <w:spacing w:before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227A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ce.unizg.hr/usluge" TargetMode="External"/><Relationship Id="rId13" Type="http://schemas.openxmlformats.org/officeDocument/2006/relationships/hyperlink" Target="https://www.srce.unizg.hr/ceu/merlin" TargetMode="External"/><Relationship Id="rId18" Type="http://schemas.openxmlformats.org/officeDocument/2006/relationships/hyperlink" Target="https://www.srce.unizg.hr/EDU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srce.unizg.hr/inicijative/hr-ooz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rce.unizg.hr/isak" TargetMode="External"/><Relationship Id="rId17" Type="http://schemas.openxmlformats.org/officeDocument/2006/relationships/hyperlink" Target="https://hrcak.srce.hr/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abar.srce.hr/" TargetMode="External"/><Relationship Id="rId20" Type="http://schemas.openxmlformats.org/officeDocument/2006/relationships/hyperlink" Target="https://visokoobrazovanje.hr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ce.unizg.hr/issp" TargetMode="External"/><Relationship Id="rId24" Type="http://schemas.openxmlformats.org/officeDocument/2006/relationships/hyperlink" Target="mailto:press@srce.hr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rce.unizg.hr/vdc" TargetMode="External"/><Relationship Id="rId23" Type="http://schemas.openxmlformats.org/officeDocument/2006/relationships/hyperlink" Target="https://www.srce.unizg.hr/pressroom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srce.unizg.hr/isvu" TargetMode="External"/><Relationship Id="rId19" Type="http://schemas.openxmlformats.org/officeDocument/2006/relationships/hyperlink" Target="https://www.croris.hr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rce.unizg.hr/aai" TargetMode="External"/><Relationship Id="rId14" Type="http://schemas.openxmlformats.org/officeDocument/2006/relationships/hyperlink" Target="https://www.srce.unizg.hr/napredno-racunanje" TargetMode="External"/><Relationship Id="rId22" Type="http://schemas.openxmlformats.org/officeDocument/2006/relationships/hyperlink" Target="https://www.srce.unizg.hr/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Downloads\Memorandum_Srce_HR_2(8).dotx" TargetMode="External"/></Relationships>
</file>

<file path=word/theme/theme1.xml><?xml version="1.0" encoding="utf-8"?>
<a:theme xmlns:a="http://schemas.openxmlformats.org/drawingml/2006/main" name="Srce-tema">
  <a:themeElements>
    <a:clrScheme name="Srce boje">
      <a:dk1>
        <a:srgbClr val="0C0C0C"/>
      </a:dk1>
      <a:lt1>
        <a:srgbClr val="FFFFFF"/>
      </a:lt1>
      <a:dk2>
        <a:srgbClr val="0C0C0C"/>
      </a:dk2>
      <a:lt2>
        <a:srgbClr val="FFFFFF"/>
      </a:lt2>
      <a:accent1>
        <a:srgbClr val="D71635"/>
      </a:accent1>
      <a:accent2>
        <a:srgbClr val="E39717"/>
      </a:accent2>
      <a:accent3>
        <a:srgbClr val="0095DA"/>
      </a:accent3>
      <a:accent4>
        <a:srgbClr val="80C342"/>
      </a:accent4>
      <a:accent5>
        <a:srgbClr val="00AB4E"/>
      </a:accent5>
      <a:accent6>
        <a:srgbClr val="B04C46"/>
      </a:accent6>
      <a:hlink>
        <a:srgbClr val="D71635"/>
      </a:hlink>
      <a:folHlink>
        <a:srgbClr val="D7163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B2664-84A4-486A-B481-5FD1789F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Memorandum_Srce_HR_2(8)</Template>
  <TotalTime>2</TotalTime>
  <Pages>2</Pages>
  <Words>772</Words>
  <Characters>5589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natasa</cp:lastModifiedBy>
  <cp:revision>3</cp:revision>
  <cp:lastPrinted>2024-04-29T06:51:00Z</cp:lastPrinted>
  <dcterms:created xsi:type="dcterms:W3CDTF">2024-04-29T06:51:00Z</dcterms:created>
  <dcterms:modified xsi:type="dcterms:W3CDTF">2024-04-29T07:46:00Z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91475130-a2c7-4321-b683-bdb4161d7562</vt:lpwstr>
  </property>
</Properties>
</file>